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B22BC" w14:textId="67066183" w:rsidR="00001F7C" w:rsidRPr="007313C9" w:rsidRDefault="00B23B6D" w:rsidP="007313C9">
      <w:pPr>
        <w:pStyle w:val="1TitleWPLC"/>
      </w:pPr>
      <w:r>
        <w:t>A preliminary analysis of Pentlatch auxiliaries</w:t>
      </w:r>
    </w:p>
    <w:p w14:paraId="24B034E7" w14:textId="77777777" w:rsidR="00001F7C" w:rsidRPr="00B23B6D" w:rsidRDefault="00001F7C" w:rsidP="007313C9">
      <w:pPr>
        <w:rPr>
          <w:sz w:val="30"/>
          <w:szCs w:val="30"/>
        </w:rPr>
      </w:pPr>
    </w:p>
    <w:p w14:paraId="16EA5B03" w14:textId="62C3F223" w:rsidR="00001F7C" w:rsidRPr="007313C9" w:rsidRDefault="00B23B6D" w:rsidP="007313C9">
      <w:pPr>
        <w:pStyle w:val="2AffilWPLC"/>
      </w:pPr>
      <w:r>
        <w:t>Erin Hashimoto</w:t>
      </w:r>
    </w:p>
    <w:p w14:paraId="37B23471" w14:textId="7F17B66D" w:rsidR="00001F7C" w:rsidRPr="007313C9" w:rsidRDefault="00B23B6D" w:rsidP="007313C9">
      <w:pPr>
        <w:pStyle w:val="2AffilWPLC"/>
        <w:rPr>
          <w:b w:val="0"/>
          <w:bCs w:val="0"/>
        </w:rPr>
      </w:pPr>
      <w:r>
        <w:rPr>
          <w:b w:val="0"/>
          <w:bCs w:val="0"/>
        </w:rPr>
        <w:t>University of Victoria</w:t>
      </w:r>
    </w:p>
    <w:p w14:paraId="4A92AF4A" w14:textId="38E9DEA4" w:rsidR="00001F7C" w:rsidRPr="007313C9" w:rsidRDefault="00B23B6D" w:rsidP="007313C9">
      <w:pPr>
        <w:pStyle w:val="2AffilWPLC"/>
        <w:rPr>
          <w:b w:val="0"/>
          <w:bCs w:val="0"/>
          <w:i/>
          <w:iCs/>
        </w:rPr>
      </w:pPr>
      <w:r>
        <w:rPr>
          <w:b w:val="0"/>
          <w:bCs w:val="0"/>
          <w:i/>
          <w:iCs/>
        </w:rPr>
        <w:t>ehashimo@uvic.ca</w:t>
      </w:r>
    </w:p>
    <w:p w14:paraId="785B745C" w14:textId="77777777" w:rsidR="00001F7C" w:rsidRPr="007E5DFD" w:rsidRDefault="00001F7C" w:rsidP="007313C9">
      <w:pPr>
        <w:pStyle w:val="2AffilWPLC"/>
      </w:pPr>
    </w:p>
    <w:p w14:paraId="678BDC63" w14:textId="77777777" w:rsidR="00001F7C" w:rsidRPr="007E5DFD" w:rsidRDefault="00001F7C" w:rsidP="007313C9">
      <w:pPr>
        <w:pStyle w:val="2AffilWPLC"/>
      </w:pPr>
    </w:p>
    <w:p w14:paraId="050B09BC" w14:textId="41648DCB" w:rsidR="006A714A" w:rsidRPr="009A2422" w:rsidRDefault="006A714A" w:rsidP="007313C9">
      <w:pPr>
        <w:pStyle w:val="3AbstWPLC"/>
      </w:pPr>
      <w:r w:rsidRPr="009A2422">
        <w:t>The purpose of this project is to develop a preliminary understanding of Pentlatch motion auxiliary verb forms, functions, and constructions for the contemporary</w:t>
      </w:r>
      <w:r w:rsidR="00A53E18">
        <w:t>, community-led</w:t>
      </w:r>
      <w:r w:rsidRPr="009A2422">
        <w:t xml:space="preserve"> Pentlatch language reclamation.</w:t>
      </w:r>
      <w:r w:rsidR="00631F7C" w:rsidRPr="009A2422">
        <w:rPr>
          <w:rStyle w:val="FootnoteReference"/>
        </w:rPr>
        <w:footnoteReference w:id="1"/>
      </w:r>
      <w:r w:rsidRPr="009A2422">
        <w:t xml:space="preserve"> The project began by creating a format of the stories that is searchable, editable, and sortable from existing digital Boas</w:t>
      </w:r>
      <w:r w:rsidR="003C6283">
        <w:t xml:space="preserve"> legacy</w:t>
      </w:r>
      <w:r w:rsidRPr="009A2422">
        <w:t xml:space="preserve"> materials (Boas, ca. 1910) which revealed two motion verbs/auxiliaries: </w:t>
      </w:r>
      <w:proofErr w:type="spellStart"/>
      <w:r w:rsidRPr="009A2422">
        <w:rPr>
          <w:i/>
          <w:iCs/>
        </w:rPr>
        <w:t>çō</w:t>
      </w:r>
      <w:proofErr w:type="spellEnd"/>
      <w:r w:rsidRPr="009A2422">
        <w:rPr>
          <w:i/>
          <w:iCs/>
        </w:rPr>
        <w:t>/</w:t>
      </w:r>
      <w:proofErr w:type="spellStart"/>
      <w:r w:rsidRPr="009A2422">
        <w:rPr>
          <w:i/>
          <w:iCs/>
        </w:rPr>
        <w:t>çū</w:t>
      </w:r>
      <w:proofErr w:type="spellEnd"/>
      <w:r w:rsidRPr="009A2422">
        <w:t xml:space="preserve"> meaning ‘go’ and </w:t>
      </w:r>
      <w:proofErr w:type="spellStart"/>
      <w:r w:rsidRPr="009A2422">
        <w:rPr>
          <w:i/>
          <w:iCs/>
        </w:rPr>
        <w:t>mē</w:t>
      </w:r>
      <w:proofErr w:type="spellEnd"/>
      <w:r w:rsidRPr="009A2422">
        <w:t xml:space="preserve"> meaning ‘come’. A comparative approach was also incorporated to determine these verbs’ possible functions in an auxiliary position. Additional examination of the contexts and translations in the stories was used to develop an idea of the grammatical information motion auxiliaries might contribute in Pentlatch, and to survey how other information might be included within, or in co-occurrence with, auxiliary constructions.</w:t>
      </w:r>
    </w:p>
    <w:p w14:paraId="4840FC84" w14:textId="1F6E211C" w:rsidR="00001F7C" w:rsidRPr="007313C9" w:rsidRDefault="00001F7C" w:rsidP="007313C9">
      <w:pPr>
        <w:pStyle w:val="3AbstWPLC"/>
        <w:rPr>
          <w:i/>
          <w:iCs/>
        </w:rPr>
      </w:pPr>
      <w:r w:rsidRPr="009A2422">
        <w:rPr>
          <w:i/>
          <w:iCs/>
        </w:rPr>
        <w:t xml:space="preserve">Keywords: </w:t>
      </w:r>
      <w:r w:rsidR="00E2231B" w:rsidRPr="009A2422">
        <w:rPr>
          <w:i/>
          <w:iCs/>
        </w:rPr>
        <w:t>Central Salish</w:t>
      </w:r>
      <w:r w:rsidRPr="009A2422">
        <w:rPr>
          <w:i/>
          <w:iCs/>
        </w:rPr>
        <w:t xml:space="preserve">; </w:t>
      </w:r>
      <w:r w:rsidR="00E2231B" w:rsidRPr="009A2422">
        <w:rPr>
          <w:i/>
          <w:iCs/>
        </w:rPr>
        <w:t>language reclamation; motion; auxiliary verb</w:t>
      </w:r>
    </w:p>
    <w:p w14:paraId="00243AFC" w14:textId="77777777" w:rsidR="00001F7C" w:rsidRPr="007E5DFD" w:rsidRDefault="00001F7C" w:rsidP="00001F7C">
      <w:pPr>
        <w:rPr>
          <w:b/>
          <w:bCs/>
        </w:rPr>
      </w:pPr>
    </w:p>
    <w:p w14:paraId="08F77FA9" w14:textId="77777777" w:rsidR="00001F7C" w:rsidRPr="007E5DFD" w:rsidRDefault="00001F7C" w:rsidP="00001F7C">
      <w:pPr>
        <w:rPr>
          <w:b/>
          <w:bCs/>
        </w:rPr>
      </w:pPr>
    </w:p>
    <w:p w14:paraId="0A4201D0" w14:textId="023D2B07" w:rsidR="002761CC" w:rsidRDefault="00631F7C" w:rsidP="00861386">
      <w:pPr>
        <w:pStyle w:val="4aSectionWPLC"/>
      </w:pPr>
      <w:r>
        <w:t>Background</w:t>
      </w:r>
    </w:p>
    <w:p w14:paraId="2DE9D089" w14:textId="7DF1E23F" w:rsidR="002761CC" w:rsidRDefault="002761CC" w:rsidP="002761CC">
      <w:pPr>
        <w:pStyle w:val="5BodyTextWPLC"/>
      </w:pPr>
    </w:p>
    <w:p w14:paraId="77E6F665" w14:textId="437F1520" w:rsidR="00001F7C" w:rsidRPr="002761CC" w:rsidRDefault="00A94C9F" w:rsidP="001B2D16">
      <w:pPr>
        <w:pStyle w:val="4bSubsectionWPLC"/>
        <w:ind w:left="567" w:hanging="567"/>
      </w:pPr>
      <w:r>
        <w:t>Pentlatch People and their language</w:t>
      </w:r>
    </w:p>
    <w:p w14:paraId="72876C79" w14:textId="77777777" w:rsidR="00001F7C" w:rsidRPr="002761CC" w:rsidRDefault="00001F7C" w:rsidP="00001F7C">
      <w:pPr>
        <w:pStyle w:val="5BodyTextWPLC"/>
        <w:rPr>
          <w:szCs w:val="24"/>
          <w:lang w:val="en-US"/>
        </w:rPr>
      </w:pPr>
    </w:p>
    <w:p w14:paraId="0E98305E" w14:textId="4CCDB2DE" w:rsidR="00A94C9F" w:rsidRDefault="00A94C9F" w:rsidP="00A94C9F">
      <w:pPr>
        <w:pStyle w:val="5BodyTextWPLC"/>
        <w:ind w:firstLine="567"/>
      </w:pPr>
      <w:r w:rsidRPr="00A94C9F">
        <w:t xml:space="preserve">Traditional lands of the Pentlatch People are from “just north of Parksville to Cape </w:t>
      </w:r>
      <w:proofErr w:type="spellStart"/>
      <w:r w:rsidRPr="00A94C9F">
        <w:t>Lazo</w:t>
      </w:r>
      <w:proofErr w:type="spellEnd"/>
      <w:r w:rsidRPr="00A94C9F">
        <w:t xml:space="preserve"> in the Comox Valley, and further inland” on so-called Vancouver Island as well as nearby Denman Island and Hornby Island (Discover Vancouver Island, n.d.; Vance, 2019; Visit Denman Island, n.d.). Today’s Reawakening Pentlatch program is led by descendants of the Pentlatch People who are members of Qualicum First Nation (Vance, 2019). There are also Pentlatch people who became</w:t>
      </w:r>
      <w:r>
        <w:t xml:space="preserve"> </w:t>
      </w:r>
      <w:r w:rsidRPr="00A94C9F">
        <w:t>part of what is currently recognized as K’ómoks First Nation through the actions of Canada’s Joint Indian Reserve Commission in 1876 (K’ómoks First Nation, n.d.).</w:t>
      </w:r>
    </w:p>
    <w:p w14:paraId="4AF5C786" w14:textId="68284CDD" w:rsidR="00001F7C" w:rsidRDefault="00A94C9F" w:rsidP="00A94C9F">
      <w:pPr>
        <w:pStyle w:val="5BodyTextWPLC"/>
        <w:ind w:firstLine="567"/>
        <w:rPr>
          <w:rFonts w:cs="Calibri"/>
        </w:rPr>
      </w:pPr>
      <w:r w:rsidRPr="00A94C9F">
        <w:t xml:space="preserve">By 1940, the Pentlatch language was pushed into dormancy due to disease, warfare, displacement, and other impacts of colonization that occurred throughout their territories during the 1800’s (Boas et al., 2006: 238). However, there are a number of related languages in the area that continue to be spoken. Each of these </w:t>
      </w:r>
      <w:r w:rsidRPr="00A94C9F">
        <w:lastRenderedPageBreak/>
        <w:t xml:space="preserve">languages is part of Central Salish branch of the Salishan language family (Figure 1). Of the languages spoken today, Pentlatch is most closely related to </w:t>
      </w:r>
      <w:proofErr w:type="spellStart"/>
      <w:r w:rsidRPr="00363B63">
        <w:t>ʔayʔaǰuθəm</w:t>
      </w:r>
      <w:proofErr w:type="spellEnd"/>
      <w:r w:rsidRPr="00A94C9F">
        <w:t xml:space="preserve"> (</w:t>
      </w:r>
      <w:r w:rsidR="002A3E75" w:rsidRPr="002A3E75">
        <w:t>Comox-Sliammon</w:t>
      </w:r>
      <w:r w:rsidRPr="00A94C9F">
        <w:t xml:space="preserve">), Halkomelem, </w:t>
      </w:r>
      <w:proofErr w:type="spellStart"/>
      <w:r w:rsidRPr="00A94C9F">
        <w:t>Shishálh</w:t>
      </w:r>
      <w:proofErr w:type="spellEnd"/>
      <w:r w:rsidRPr="00A94C9F">
        <w:t xml:space="preserve"> (Sechelt), and Sḵwx̱wú7mesh </w:t>
      </w:r>
      <w:proofErr w:type="spellStart"/>
      <w:r w:rsidRPr="00A94C9F">
        <w:t>sníchim</w:t>
      </w:r>
      <w:proofErr w:type="spellEnd"/>
      <w:r w:rsidRPr="00A94C9F">
        <w:t xml:space="preserve"> (Squamish). As reflected </w:t>
      </w:r>
      <w:r w:rsidR="00B44906">
        <w:t>i</w:t>
      </w:r>
      <w:r w:rsidRPr="00A94C9F">
        <w:t>n the map</w:t>
      </w:r>
      <w:r w:rsidR="00B44906">
        <w:t xml:space="preserve"> below</w:t>
      </w:r>
      <w:r w:rsidRPr="00A94C9F">
        <w:t>, these languages had contact with Pentlatch territories to the north, south, east, and south east respectively.</w:t>
      </w:r>
      <w:r w:rsidR="00001F7C">
        <w:rPr>
          <w:rFonts w:cs="Calibri"/>
        </w:rPr>
        <w:tab/>
      </w:r>
    </w:p>
    <w:p w14:paraId="47792ED7" w14:textId="0F06C866" w:rsidR="00A94C9F" w:rsidRDefault="00A94C9F" w:rsidP="00A94C9F">
      <w:pPr>
        <w:pStyle w:val="5BodyTextWPLC"/>
        <w:rPr>
          <w:rFonts w:cs="Calibri"/>
        </w:rPr>
      </w:pPr>
    </w:p>
    <w:p w14:paraId="12429FD0" w14:textId="4DAEAB39" w:rsidR="00A94C9F" w:rsidRDefault="00A94C9F" w:rsidP="00A94C9F">
      <w:pPr>
        <w:pStyle w:val="5BodyTextWPLC"/>
        <w:rPr>
          <w:i/>
          <w:iCs/>
          <w:color w:val="000000"/>
        </w:rPr>
      </w:pPr>
      <w:r>
        <w:rPr>
          <w:b/>
          <w:bCs/>
          <w:color w:val="000000"/>
        </w:rPr>
        <w:t xml:space="preserve">Figure 1. </w:t>
      </w:r>
      <w:r w:rsidRPr="00A94C9F">
        <w:rPr>
          <w:i/>
          <w:iCs/>
          <w:color w:val="000000"/>
        </w:rPr>
        <w:t>Map of Central Salish languages (</w:t>
      </w:r>
      <w:proofErr w:type="spellStart"/>
      <w:r w:rsidRPr="00A94C9F">
        <w:rPr>
          <w:i/>
          <w:iCs/>
          <w:color w:val="000000"/>
        </w:rPr>
        <w:t>Kiyosawa</w:t>
      </w:r>
      <w:proofErr w:type="spellEnd"/>
      <w:r w:rsidRPr="00A94C9F">
        <w:rPr>
          <w:i/>
          <w:iCs/>
          <w:color w:val="000000"/>
        </w:rPr>
        <w:t xml:space="preserve"> &amp; </w:t>
      </w:r>
      <w:proofErr w:type="spellStart"/>
      <w:r w:rsidRPr="00A94C9F">
        <w:rPr>
          <w:i/>
          <w:iCs/>
          <w:color w:val="000000"/>
        </w:rPr>
        <w:t>Gerdts</w:t>
      </w:r>
      <w:proofErr w:type="spellEnd"/>
      <w:r w:rsidRPr="00A94C9F">
        <w:rPr>
          <w:i/>
          <w:iCs/>
          <w:color w:val="000000"/>
        </w:rPr>
        <w:t>, 2010: 10)</w:t>
      </w:r>
    </w:p>
    <w:p w14:paraId="777304EA" w14:textId="77777777" w:rsidR="00A94C9F" w:rsidRPr="00A94C9F" w:rsidRDefault="00A94C9F" w:rsidP="00A94C9F">
      <w:pPr>
        <w:pStyle w:val="5BodyTextWPLC"/>
        <w:rPr>
          <w:rFonts w:cs="Calibri"/>
        </w:rPr>
      </w:pPr>
    </w:p>
    <w:p w14:paraId="4009E79F" w14:textId="131F9D1F" w:rsidR="00A94C9F" w:rsidRDefault="00A94C9F" w:rsidP="00A94C9F">
      <w:pPr>
        <w:pStyle w:val="5BodyTextWPLC"/>
        <w:jc w:val="center"/>
        <w:rPr>
          <w:rFonts w:cs="Calibri"/>
        </w:rPr>
      </w:pPr>
      <w:r w:rsidRPr="00587712">
        <w:rPr>
          <w:noProof/>
          <w:sz w:val="20"/>
          <w:szCs w:val="20"/>
        </w:rPr>
        <w:drawing>
          <wp:inline distT="0" distB="0" distL="0" distR="0" wp14:anchorId="58AFC68A" wp14:editId="6A608554">
            <wp:extent cx="1468582" cy="2593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495"/>
                    <a:stretch/>
                  </pic:blipFill>
                  <pic:spPr bwMode="auto">
                    <a:xfrm>
                      <a:off x="0" y="0"/>
                      <a:ext cx="1470837" cy="2597530"/>
                    </a:xfrm>
                    <a:prstGeom prst="rect">
                      <a:avLst/>
                    </a:prstGeom>
                    <a:ln>
                      <a:noFill/>
                    </a:ln>
                    <a:extLst>
                      <a:ext uri="{53640926-AAD7-44D8-BBD7-CCE9431645EC}">
                        <a14:shadowObscured xmlns:a14="http://schemas.microsoft.com/office/drawing/2010/main"/>
                      </a:ext>
                    </a:extLst>
                  </pic:spPr>
                </pic:pic>
              </a:graphicData>
            </a:graphic>
          </wp:inline>
        </w:drawing>
      </w:r>
    </w:p>
    <w:p w14:paraId="3EDB6689" w14:textId="77777777" w:rsidR="00F122AE" w:rsidRDefault="00F122AE" w:rsidP="00A94C9F">
      <w:pPr>
        <w:pStyle w:val="5BodyTextWPLC"/>
        <w:jc w:val="center"/>
        <w:rPr>
          <w:rFonts w:cs="Calibri"/>
        </w:rPr>
      </w:pPr>
    </w:p>
    <w:p w14:paraId="10F965E6" w14:textId="5822D516" w:rsidR="00A94C9F" w:rsidRDefault="00A94C9F" w:rsidP="00A94C9F">
      <w:pPr>
        <w:pStyle w:val="5BodyTextWPLC"/>
        <w:ind w:firstLine="567"/>
      </w:pPr>
      <w:r w:rsidRPr="00A94C9F">
        <w:t xml:space="preserve">K’ómoks First Nation (n.d.) also shares that </w:t>
      </w:r>
      <w:proofErr w:type="spellStart"/>
      <w:r w:rsidRPr="00A94C9F">
        <w:t>Kwak̓wala</w:t>
      </w:r>
      <w:proofErr w:type="spellEnd"/>
      <w:r w:rsidRPr="00A94C9F">
        <w:t xml:space="preserve">, a neighbouring Wakashan language, contributed to linguistic changes in the area as well through mutual borrowings as trade and marriage </w:t>
      </w:r>
      <w:r w:rsidR="008C36C8">
        <w:t xml:space="preserve">between these </w:t>
      </w:r>
      <w:r w:rsidR="00B44906">
        <w:t>Peoples</w:t>
      </w:r>
      <w:r w:rsidR="008C36C8">
        <w:t xml:space="preserve"> </w:t>
      </w:r>
      <w:r w:rsidRPr="00A94C9F">
        <w:t>became more common (Figure 2).</w:t>
      </w:r>
    </w:p>
    <w:p w14:paraId="3B604D31" w14:textId="7A95CD2C" w:rsidR="00A94C9F" w:rsidRDefault="00A94C9F" w:rsidP="00A94C9F">
      <w:pPr>
        <w:pStyle w:val="5BodyTextWPLC"/>
      </w:pPr>
    </w:p>
    <w:p w14:paraId="73C497FC" w14:textId="555EA749" w:rsidR="00A94C9F" w:rsidRDefault="00A94C9F" w:rsidP="00A94C9F">
      <w:pPr>
        <w:pStyle w:val="5BodyTextWPLC"/>
      </w:pPr>
      <w:r>
        <w:rPr>
          <w:b/>
          <w:bCs/>
          <w:color w:val="000000"/>
        </w:rPr>
        <w:t xml:space="preserve">Figure 2. </w:t>
      </w:r>
      <w:r w:rsidRPr="00A94C9F">
        <w:rPr>
          <w:i/>
          <w:iCs/>
          <w:color w:val="000000"/>
        </w:rPr>
        <w:t>Language histories among K’ómoks and Pentlatch (K’ómoks First Nation, n.d.)</w:t>
      </w:r>
    </w:p>
    <w:p w14:paraId="1AA12DFA" w14:textId="105AF176" w:rsidR="00A94C9F" w:rsidRDefault="00A94C9F" w:rsidP="00A94C9F">
      <w:pPr>
        <w:pStyle w:val="5BodyTextWPLC"/>
        <w:jc w:val="center"/>
      </w:pPr>
      <w:r w:rsidRPr="00587712">
        <w:rPr>
          <w:noProof/>
          <w:sz w:val="20"/>
          <w:szCs w:val="20"/>
        </w:rPr>
        <w:drawing>
          <wp:inline distT="0" distB="0" distL="0" distR="0" wp14:anchorId="0BEDED8C" wp14:editId="35A85383">
            <wp:extent cx="3291840" cy="1892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365434" cy="1935122"/>
                    </a:xfrm>
                    <a:prstGeom prst="rect">
                      <a:avLst/>
                    </a:prstGeom>
                  </pic:spPr>
                </pic:pic>
              </a:graphicData>
            </a:graphic>
          </wp:inline>
        </w:drawing>
      </w:r>
    </w:p>
    <w:p w14:paraId="07F29AB4" w14:textId="77777777" w:rsidR="00E55F5C" w:rsidRDefault="00E55F5C" w:rsidP="00E55F5C">
      <w:pPr>
        <w:pStyle w:val="5BodyTextWPLC"/>
      </w:pPr>
    </w:p>
    <w:p w14:paraId="56EAFF8F" w14:textId="56316D45" w:rsidR="00A94C9F" w:rsidRDefault="00E55F5C" w:rsidP="00E55F5C">
      <w:pPr>
        <w:pStyle w:val="5BodyTextWPLC"/>
      </w:pPr>
      <w:r w:rsidRPr="00E55F5C">
        <w:lastRenderedPageBreak/>
        <w:t xml:space="preserve">These cross-linguistic interactions, as well as the development of Chinook Wawa (Chinook Jargon) as a lingua franca throughout the region </w:t>
      </w:r>
      <w:r w:rsidR="00021E4C">
        <w:t>may</w:t>
      </w:r>
      <w:r w:rsidRPr="00E55F5C">
        <w:t xml:space="preserve"> also have implications for contemporary understandings of Pentlatch grammar and its lexicon.</w:t>
      </w:r>
    </w:p>
    <w:p w14:paraId="1C35C01C" w14:textId="77777777" w:rsidR="00E55F5C" w:rsidRPr="00A94C9F" w:rsidRDefault="00E55F5C" w:rsidP="00E55F5C">
      <w:pPr>
        <w:pStyle w:val="5BodyTextWPLC"/>
      </w:pPr>
    </w:p>
    <w:p w14:paraId="51F44ECC" w14:textId="493443A8" w:rsidR="00001F7C" w:rsidRPr="001A2708" w:rsidRDefault="00E55F5C" w:rsidP="00E55F5C">
      <w:pPr>
        <w:pStyle w:val="4bSubsectionWPLC"/>
      </w:pPr>
      <w:r>
        <w:t>Franz Boas materials</w:t>
      </w:r>
    </w:p>
    <w:p w14:paraId="247FD043" w14:textId="77777777" w:rsidR="00001F7C" w:rsidRDefault="00001F7C" w:rsidP="00001F7C">
      <w:pPr>
        <w:pStyle w:val="5BodyTextWPLC"/>
        <w:rPr>
          <w:rFonts w:eastAsia="MS Mincho"/>
        </w:rPr>
      </w:pPr>
    </w:p>
    <w:p w14:paraId="6A466421" w14:textId="7DD15F41" w:rsidR="002132A1" w:rsidRDefault="00E55F5C" w:rsidP="00001F7C">
      <w:pPr>
        <w:pStyle w:val="5BodyTextWPLC"/>
      </w:pPr>
      <w:r w:rsidRPr="00E55F5C">
        <w:t xml:space="preserve">Franz Boas arrived in Pentlatch territory on November 12, 1886 and was there until December 3 (Kinkade 2008: 84). There are records of two Pentlatch-speaking families where he visited and another family living further south (Boas et al., 2006: 236). During this trip, speakers chose to share words as well as stories in Pentlatch, creating a </w:t>
      </w:r>
      <w:r w:rsidR="00B06E4E">
        <w:t>series</w:t>
      </w:r>
      <w:r w:rsidRPr="00E55F5C">
        <w:t xml:space="preserve"> of 9 stories in total (Kinkade, 2008: 85). Boas’ original materials still exist at the American Philosophical Society (APS) along with their translations to German and English. The stories that create the basis for this research seem to be originally translated to German and are included at the end of the APS’s Item S2j.3 (Boas, ca. 1890: 95-103). Various edits to the conventions used for transcribing Pentlatch are outlined at the beginning of the stories here and are reflected t</w:t>
      </w:r>
      <w:r w:rsidRPr="009A2422">
        <w:t xml:space="preserve">hroughout the stories (Figure 3). </w:t>
      </w:r>
    </w:p>
    <w:p w14:paraId="2394F449" w14:textId="246C4A78" w:rsidR="00E55F5C" w:rsidRDefault="00E55F5C" w:rsidP="00001F7C">
      <w:pPr>
        <w:pStyle w:val="5BodyTextWPLC"/>
      </w:pPr>
    </w:p>
    <w:p w14:paraId="6971AF0A" w14:textId="00422B42" w:rsidR="00E55F5C" w:rsidRDefault="00E55F5C" w:rsidP="00001F7C">
      <w:pPr>
        <w:pStyle w:val="5BodyTextWPLC"/>
        <w:rPr>
          <w:i/>
          <w:iCs/>
          <w:color w:val="000000"/>
        </w:rPr>
      </w:pPr>
      <w:r>
        <w:rPr>
          <w:b/>
          <w:bCs/>
          <w:color w:val="000000"/>
        </w:rPr>
        <w:t xml:space="preserve">Figure 3. </w:t>
      </w:r>
      <w:r w:rsidRPr="00E55F5C">
        <w:rPr>
          <w:i/>
          <w:iCs/>
          <w:color w:val="000000"/>
        </w:rPr>
        <w:t>Edited conventions to Pentlatch story transcriptions</w:t>
      </w:r>
    </w:p>
    <w:p w14:paraId="05823CC0" w14:textId="706146F3" w:rsidR="00E55F5C" w:rsidRDefault="00E55F5C" w:rsidP="00001F7C">
      <w:pPr>
        <w:pStyle w:val="5BodyTextWPLC"/>
        <w:rPr>
          <w:i/>
          <w:iCs/>
        </w:rPr>
      </w:pPr>
    </w:p>
    <w:p w14:paraId="1D4A923F" w14:textId="6CF8F306" w:rsidR="002132A1" w:rsidRDefault="00E55F5C" w:rsidP="00E55F5C">
      <w:pPr>
        <w:pStyle w:val="5BodyTextWPLC"/>
        <w:jc w:val="center"/>
      </w:pPr>
      <w:r w:rsidRPr="00F90013">
        <w:rPr>
          <w:noProof/>
          <w:sz w:val="24"/>
          <w:szCs w:val="24"/>
        </w:rPr>
        <w:drawing>
          <wp:inline distT="0" distB="0" distL="0" distR="0" wp14:anchorId="38F5937E" wp14:editId="0B2A3326">
            <wp:extent cx="3649980" cy="1122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52" b="-1"/>
                    <a:stretch/>
                  </pic:blipFill>
                  <pic:spPr bwMode="auto">
                    <a:xfrm>
                      <a:off x="0" y="0"/>
                      <a:ext cx="3702733" cy="1139228"/>
                    </a:xfrm>
                    <a:prstGeom prst="rect">
                      <a:avLst/>
                    </a:prstGeom>
                    <a:ln>
                      <a:noFill/>
                    </a:ln>
                    <a:extLst>
                      <a:ext uri="{53640926-AAD7-44D8-BBD7-CCE9431645EC}">
                        <a14:shadowObscured xmlns:a14="http://schemas.microsoft.com/office/drawing/2010/main"/>
                      </a:ext>
                    </a:extLst>
                  </pic:spPr>
                </pic:pic>
              </a:graphicData>
            </a:graphic>
          </wp:inline>
        </w:drawing>
      </w:r>
    </w:p>
    <w:p w14:paraId="5DA4BC48" w14:textId="77777777" w:rsidR="00B06E4E" w:rsidRDefault="00B06E4E" w:rsidP="00001F7C">
      <w:pPr>
        <w:pStyle w:val="5BodyTextWPLC"/>
      </w:pPr>
    </w:p>
    <w:p w14:paraId="0A2A3CC9" w14:textId="64C6F4EE" w:rsidR="00001F7C" w:rsidRDefault="00B06E4E" w:rsidP="00001F7C">
      <w:pPr>
        <w:pStyle w:val="5BodyTextWPLC"/>
      </w:pPr>
      <w:r w:rsidRPr="009A2422">
        <w:t xml:space="preserve">When these changes were made and by whom does not seem to be recorded. It is also unclear at what stage the English translations were produced, and by extension, whether they were translated from </w:t>
      </w:r>
      <w:r w:rsidR="00464FBD">
        <w:t xml:space="preserve">the original </w:t>
      </w:r>
      <w:r w:rsidRPr="009A2422">
        <w:t xml:space="preserve">Pentlatch or the German </w:t>
      </w:r>
      <w:r w:rsidR="00464FBD">
        <w:t>translations</w:t>
      </w:r>
      <w:r w:rsidRPr="009A2422">
        <w:t xml:space="preserve"> of the texts.</w:t>
      </w:r>
    </w:p>
    <w:p w14:paraId="7F2A8B45" w14:textId="77777777" w:rsidR="00B06E4E" w:rsidRDefault="00B06E4E" w:rsidP="00001F7C">
      <w:pPr>
        <w:pStyle w:val="5BodyTextWPLC"/>
      </w:pPr>
    </w:p>
    <w:p w14:paraId="78BF13B5" w14:textId="0A53C21B" w:rsidR="00001C6B" w:rsidRPr="00017813" w:rsidRDefault="00001C6B" w:rsidP="00001C6B">
      <w:pPr>
        <w:pStyle w:val="4aSectionWPLC"/>
      </w:pPr>
      <w:r w:rsidRPr="00017813">
        <w:t>Positionality</w:t>
      </w:r>
    </w:p>
    <w:p w14:paraId="7AF12DF8" w14:textId="0A6408F8" w:rsidR="00F8784C" w:rsidRPr="00017813" w:rsidRDefault="00F8784C" w:rsidP="00F8784C">
      <w:pPr>
        <w:rPr>
          <w:sz w:val="22"/>
          <w:szCs w:val="22"/>
          <w:lang w:eastAsia="ko-KR"/>
        </w:rPr>
      </w:pPr>
    </w:p>
    <w:p w14:paraId="26F7F6CB" w14:textId="23D5F0EF" w:rsidR="00670058" w:rsidRPr="00017813" w:rsidRDefault="00670058" w:rsidP="00645D5A">
      <w:pPr>
        <w:rPr>
          <w:sz w:val="22"/>
          <w:szCs w:val="22"/>
          <w:lang w:eastAsia="ko-KR"/>
        </w:rPr>
      </w:pPr>
      <w:r w:rsidRPr="00017813">
        <w:rPr>
          <w:sz w:val="22"/>
          <w:szCs w:val="22"/>
          <w:lang w:eastAsia="ko-KR"/>
        </w:rPr>
        <w:t xml:space="preserve">Positioning one’s self relative to one’s work informs a researcher’s questions, motivations, approach, and conclusions. Therefore, sharing a description of these personal foundations recognizes how our experiences and learning may shape </w:t>
      </w:r>
      <w:r w:rsidR="00344938">
        <w:rPr>
          <w:sz w:val="22"/>
          <w:szCs w:val="22"/>
          <w:lang w:eastAsia="ko-KR"/>
        </w:rPr>
        <w:t>our</w:t>
      </w:r>
      <w:r w:rsidRPr="00017813">
        <w:rPr>
          <w:sz w:val="22"/>
          <w:szCs w:val="22"/>
          <w:lang w:eastAsia="ko-KR"/>
        </w:rPr>
        <w:t xml:space="preserve"> approach </w:t>
      </w:r>
      <w:r w:rsidR="00344938">
        <w:rPr>
          <w:sz w:val="22"/>
          <w:szCs w:val="22"/>
          <w:lang w:eastAsia="ko-KR"/>
        </w:rPr>
        <w:t xml:space="preserve">to </w:t>
      </w:r>
      <w:r w:rsidRPr="00017813">
        <w:rPr>
          <w:sz w:val="22"/>
          <w:szCs w:val="22"/>
          <w:lang w:eastAsia="ko-KR"/>
        </w:rPr>
        <w:t>our work and helps to describe the type of work that we may be best positioned to contribute to.</w:t>
      </w:r>
    </w:p>
    <w:p w14:paraId="6E147901" w14:textId="44ADEA7B" w:rsidR="00645D5A" w:rsidRPr="00017813" w:rsidRDefault="00645D5A" w:rsidP="00DA1F4F">
      <w:pPr>
        <w:ind w:firstLine="567"/>
        <w:rPr>
          <w:sz w:val="22"/>
          <w:szCs w:val="22"/>
          <w:lang w:eastAsia="ko-KR"/>
        </w:rPr>
      </w:pPr>
      <w:r w:rsidRPr="00017813">
        <w:rPr>
          <w:sz w:val="22"/>
          <w:szCs w:val="22"/>
          <w:lang w:eastAsia="ko-KR"/>
        </w:rPr>
        <w:t xml:space="preserve">I am fourth generation English </w:t>
      </w:r>
      <w:r w:rsidR="00344938">
        <w:rPr>
          <w:sz w:val="22"/>
          <w:szCs w:val="22"/>
          <w:lang w:eastAsia="ko-KR"/>
        </w:rPr>
        <w:t xml:space="preserve">and </w:t>
      </w:r>
      <w:r w:rsidR="00344938" w:rsidRPr="00017813">
        <w:rPr>
          <w:sz w:val="22"/>
          <w:szCs w:val="22"/>
          <w:lang w:eastAsia="ko-KR"/>
        </w:rPr>
        <w:t xml:space="preserve">Nikkei (Japanese Canadian) </w:t>
      </w:r>
      <w:r w:rsidRPr="00017813">
        <w:rPr>
          <w:sz w:val="22"/>
          <w:szCs w:val="22"/>
          <w:lang w:eastAsia="ko-KR"/>
        </w:rPr>
        <w:t>settler in what is currently Canada. I was raised in</w:t>
      </w:r>
      <w:r w:rsidR="00344938">
        <w:rPr>
          <w:sz w:val="22"/>
          <w:szCs w:val="22"/>
          <w:lang w:eastAsia="ko-KR"/>
        </w:rPr>
        <w:t xml:space="preserve"> North</w:t>
      </w:r>
      <w:r w:rsidRPr="00017813">
        <w:rPr>
          <w:sz w:val="22"/>
          <w:szCs w:val="22"/>
          <w:lang w:eastAsia="ko-KR"/>
        </w:rPr>
        <w:t xml:space="preserve"> Delta, B.C. on the territories of </w:t>
      </w:r>
      <w:r w:rsidR="00D27FDA" w:rsidRPr="00017813">
        <w:rPr>
          <w:sz w:val="22"/>
          <w:szCs w:val="22"/>
          <w:lang w:eastAsia="ko-KR"/>
        </w:rPr>
        <w:t xml:space="preserve">Kwantlen, </w:t>
      </w:r>
      <w:proofErr w:type="spellStart"/>
      <w:r w:rsidR="00D27FDA" w:rsidRPr="00017813">
        <w:rPr>
          <w:sz w:val="22"/>
          <w:szCs w:val="22"/>
          <w:lang w:eastAsia="ko-KR"/>
        </w:rPr>
        <w:t>xʷməθkʷəy̓əm</w:t>
      </w:r>
      <w:proofErr w:type="spellEnd"/>
      <w:r w:rsidR="00D27FDA" w:rsidRPr="00017813">
        <w:rPr>
          <w:sz w:val="22"/>
          <w:szCs w:val="22"/>
          <w:lang w:eastAsia="ko-KR"/>
        </w:rPr>
        <w:t xml:space="preserve"> (Musqueam), Katzie, </w:t>
      </w:r>
      <w:proofErr w:type="spellStart"/>
      <w:r w:rsidR="00D27FDA" w:rsidRPr="00017813">
        <w:rPr>
          <w:sz w:val="22"/>
          <w:szCs w:val="22"/>
          <w:lang w:eastAsia="ko-KR"/>
        </w:rPr>
        <w:t>Semiahma</w:t>
      </w:r>
      <w:proofErr w:type="spellEnd"/>
      <w:r w:rsidR="00D27FDA" w:rsidRPr="00017813">
        <w:rPr>
          <w:sz w:val="22"/>
          <w:szCs w:val="22"/>
          <w:lang w:eastAsia="ko-KR"/>
        </w:rPr>
        <w:t xml:space="preserve"> (Semiahmoo), </w:t>
      </w:r>
      <w:proofErr w:type="spellStart"/>
      <w:r w:rsidR="00D27FDA" w:rsidRPr="00017813">
        <w:rPr>
          <w:sz w:val="22"/>
          <w:szCs w:val="22"/>
          <w:lang w:eastAsia="ko-KR"/>
        </w:rPr>
        <w:t>sc̓əwaθən</w:t>
      </w:r>
      <w:proofErr w:type="spellEnd"/>
      <w:r w:rsidR="00D27FDA" w:rsidRPr="00017813">
        <w:rPr>
          <w:sz w:val="22"/>
          <w:szCs w:val="22"/>
          <w:lang w:eastAsia="ko-KR"/>
        </w:rPr>
        <w:t xml:space="preserve"> </w:t>
      </w:r>
      <w:proofErr w:type="spellStart"/>
      <w:r w:rsidR="00D27FDA" w:rsidRPr="00017813">
        <w:rPr>
          <w:sz w:val="22"/>
          <w:szCs w:val="22"/>
          <w:lang w:eastAsia="ko-KR"/>
        </w:rPr>
        <w:t>məsteyəxʷ</w:t>
      </w:r>
      <w:proofErr w:type="spellEnd"/>
      <w:r w:rsidR="00D27FDA" w:rsidRPr="00017813">
        <w:rPr>
          <w:sz w:val="22"/>
          <w:szCs w:val="22"/>
          <w:lang w:eastAsia="ko-KR"/>
        </w:rPr>
        <w:t xml:space="preserve"> (</w:t>
      </w:r>
      <w:proofErr w:type="spellStart"/>
      <w:r w:rsidR="00D27FDA" w:rsidRPr="00017813">
        <w:rPr>
          <w:sz w:val="22"/>
          <w:szCs w:val="22"/>
          <w:lang w:eastAsia="ko-KR"/>
        </w:rPr>
        <w:t>Tsawassen</w:t>
      </w:r>
      <w:proofErr w:type="spellEnd"/>
      <w:r w:rsidR="00D27FDA" w:rsidRPr="00017813">
        <w:rPr>
          <w:sz w:val="22"/>
          <w:szCs w:val="22"/>
          <w:lang w:eastAsia="ko-KR"/>
        </w:rPr>
        <w:t xml:space="preserve">), </w:t>
      </w:r>
      <w:proofErr w:type="spellStart"/>
      <w:r w:rsidR="003523C1" w:rsidRPr="003523C1">
        <w:rPr>
          <w:sz w:val="22"/>
          <w:szCs w:val="22"/>
          <w:lang w:eastAsia="ko-KR"/>
        </w:rPr>
        <w:t>Stz'uminus</w:t>
      </w:r>
      <w:proofErr w:type="spellEnd"/>
      <w:r w:rsidR="003523C1">
        <w:rPr>
          <w:sz w:val="22"/>
          <w:szCs w:val="22"/>
          <w:lang w:eastAsia="ko-KR"/>
        </w:rPr>
        <w:t xml:space="preserve">, </w:t>
      </w:r>
      <w:r w:rsidR="00D27FDA" w:rsidRPr="00017813">
        <w:rPr>
          <w:sz w:val="22"/>
          <w:szCs w:val="22"/>
          <w:lang w:eastAsia="ko-KR"/>
        </w:rPr>
        <w:t xml:space="preserve">and </w:t>
      </w:r>
      <w:proofErr w:type="spellStart"/>
      <w:r w:rsidR="00D27FDA" w:rsidRPr="00017813">
        <w:rPr>
          <w:sz w:val="22"/>
          <w:szCs w:val="22"/>
          <w:lang w:eastAsia="ko-KR"/>
        </w:rPr>
        <w:t>kʷikʷəƛ̓əm</w:t>
      </w:r>
      <w:proofErr w:type="spellEnd"/>
      <w:r w:rsidR="00D27FDA" w:rsidRPr="00017813">
        <w:rPr>
          <w:sz w:val="22"/>
          <w:szCs w:val="22"/>
          <w:lang w:eastAsia="ko-KR"/>
        </w:rPr>
        <w:t xml:space="preserve"> (Kwikwetlem) </w:t>
      </w:r>
      <w:r w:rsidR="00D27FDA" w:rsidRPr="00017813">
        <w:rPr>
          <w:sz w:val="22"/>
          <w:szCs w:val="22"/>
          <w:lang w:eastAsia="ko-KR"/>
        </w:rPr>
        <w:lastRenderedPageBreak/>
        <w:t>Peoples</w:t>
      </w:r>
      <w:r w:rsidRPr="00017813">
        <w:rPr>
          <w:sz w:val="22"/>
          <w:szCs w:val="22"/>
          <w:lang w:eastAsia="ko-KR"/>
        </w:rPr>
        <w:t xml:space="preserve">. I did most of my post-secondary schooling in amiskwaciwâskahikan (Edmonton) on Treaty 6 territory. I arrived at the University of Alberta’s Linguistics department knowing that my goal in learning about linguistics was to be able to support language </w:t>
      </w:r>
      <w:r w:rsidR="00CF112A" w:rsidRPr="00017813">
        <w:rPr>
          <w:sz w:val="22"/>
          <w:szCs w:val="22"/>
          <w:lang w:eastAsia="ko-KR"/>
        </w:rPr>
        <w:t>reclamation</w:t>
      </w:r>
      <w:r w:rsidRPr="00017813">
        <w:rPr>
          <w:sz w:val="22"/>
          <w:szCs w:val="22"/>
          <w:lang w:eastAsia="ko-KR"/>
        </w:rPr>
        <w:t>, so I was able to take as many classes as were offered on these topics and complete my minor with the Faculty of Native Studies.</w:t>
      </w:r>
      <w:r w:rsidR="00906A15" w:rsidRPr="00017813">
        <w:rPr>
          <w:sz w:val="22"/>
          <w:szCs w:val="22"/>
          <w:lang w:eastAsia="ko-KR"/>
        </w:rPr>
        <w:t xml:space="preserve"> My training as a non-Indigenous student, primarily in linguistics, shapes my approach to the work that was asked of us in </w:t>
      </w:r>
      <w:r w:rsidR="00386584" w:rsidRPr="00017813">
        <w:rPr>
          <w:sz w:val="22"/>
          <w:szCs w:val="22"/>
          <w:lang w:eastAsia="ko-KR"/>
        </w:rPr>
        <w:t>this</w:t>
      </w:r>
      <w:r w:rsidR="00906A15" w:rsidRPr="00017813">
        <w:rPr>
          <w:sz w:val="22"/>
          <w:szCs w:val="22"/>
          <w:lang w:eastAsia="ko-KR"/>
        </w:rPr>
        <w:t xml:space="preserve"> course and the </w:t>
      </w:r>
      <w:r w:rsidR="000D7B55" w:rsidRPr="00017813">
        <w:rPr>
          <w:sz w:val="22"/>
          <w:szCs w:val="22"/>
          <w:lang w:eastAsia="ko-KR"/>
        </w:rPr>
        <w:t xml:space="preserve">skills that I felt I might be able to contribute. I have been fortunate to be involved with a variety of </w:t>
      </w:r>
      <w:r w:rsidR="00B10CDE" w:rsidRPr="00017813">
        <w:rPr>
          <w:sz w:val="22"/>
          <w:szCs w:val="22"/>
          <w:lang w:eastAsia="ko-KR"/>
        </w:rPr>
        <w:t xml:space="preserve">transcription projects and in the past year have also been a part of the Huron-Wendat Nation’s ongoing language reawakening and reclamation. This experience has provided me with more insight into the variety of questions that must be asked when </w:t>
      </w:r>
      <w:r w:rsidR="004F3948">
        <w:rPr>
          <w:sz w:val="22"/>
          <w:szCs w:val="22"/>
          <w:lang w:eastAsia="ko-KR"/>
        </w:rPr>
        <w:t>working with</w:t>
      </w:r>
      <w:r w:rsidR="00B10CDE" w:rsidRPr="00017813">
        <w:rPr>
          <w:sz w:val="22"/>
          <w:szCs w:val="22"/>
          <w:lang w:eastAsia="ko-KR"/>
        </w:rPr>
        <w:t xml:space="preserve"> legacy materials that have been mediated by </w:t>
      </w:r>
      <w:r w:rsidR="007B0C8C" w:rsidRPr="00017813">
        <w:rPr>
          <w:sz w:val="22"/>
          <w:szCs w:val="22"/>
          <w:lang w:eastAsia="ko-KR"/>
        </w:rPr>
        <w:t>someone else</w:t>
      </w:r>
      <w:r w:rsidR="00B10CDE" w:rsidRPr="00017813">
        <w:rPr>
          <w:sz w:val="22"/>
          <w:szCs w:val="22"/>
          <w:lang w:eastAsia="ko-KR"/>
        </w:rPr>
        <w:t xml:space="preserve"> </w:t>
      </w:r>
      <w:r w:rsidR="00C450CC" w:rsidRPr="00017813">
        <w:rPr>
          <w:sz w:val="22"/>
          <w:szCs w:val="22"/>
          <w:lang w:eastAsia="ko-KR"/>
        </w:rPr>
        <w:t>who may have only had limited exposure to the language they represent</w:t>
      </w:r>
      <w:r w:rsidR="00C40ACC" w:rsidRPr="00017813">
        <w:rPr>
          <w:sz w:val="22"/>
          <w:szCs w:val="22"/>
          <w:lang w:eastAsia="ko-KR"/>
        </w:rPr>
        <w:t>ed</w:t>
      </w:r>
      <w:r w:rsidR="00C450CC" w:rsidRPr="00017813">
        <w:rPr>
          <w:sz w:val="22"/>
          <w:szCs w:val="22"/>
          <w:lang w:eastAsia="ko-KR"/>
        </w:rPr>
        <w:t xml:space="preserve"> in writing.</w:t>
      </w:r>
    </w:p>
    <w:p w14:paraId="39DC0F13" w14:textId="77777777" w:rsidR="00DA1F4F" w:rsidRDefault="00DA1F4F" w:rsidP="00DA1F4F">
      <w:pPr>
        <w:ind w:firstLine="567"/>
        <w:rPr>
          <w:sz w:val="22"/>
          <w:szCs w:val="22"/>
          <w:lang w:eastAsia="ko-KR"/>
        </w:rPr>
      </w:pPr>
      <w:r w:rsidRPr="00017813">
        <w:rPr>
          <w:sz w:val="22"/>
          <w:szCs w:val="22"/>
          <w:lang w:eastAsia="ko-KR"/>
        </w:rPr>
        <w:t xml:space="preserve">This project presents a different version of “community-based” language revitalization work than what is typically described (Czaykowska-Higgins, 2009; Leonard &amp; Haynes, 2010; Rice, 2018), but nonetheless aims to adhere as much as possible to the spirit of community-based work as expressed by these scholars. Because this project was developed as part of a course with a number of students developing individual projects, </w:t>
      </w:r>
      <w:r w:rsidR="00122FEC" w:rsidRPr="00017813">
        <w:rPr>
          <w:sz w:val="22"/>
          <w:szCs w:val="22"/>
          <w:lang w:eastAsia="ko-KR"/>
        </w:rPr>
        <w:t xml:space="preserve">the </w:t>
      </w:r>
      <w:r w:rsidRPr="00017813">
        <w:rPr>
          <w:sz w:val="22"/>
          <w:szCs w:val="22"/>
          <w:lang w:eastAsia="ko-KR"/>
        </w:rPr>
        <w:t>project is designed to address a research topic that was recommended and deemed relevant by the community-based team and also strives to provide a product in the form of transcribed stories which can support their future research goals. Calling my project “a preliminary analysis” recognizes that my knowledge, as a linguistics student with no prior experience working with Salishan communities, can only contribute so much. The Reawakening Pentlatch team may have perspectives that differ from my own conclusions and lead this research in a new direction. This respect for different types of expertise is central to this research and is fundamental to a scientific approach to knowledge-building.</w:t>
      </w:r>
    </w:p>
    <w:p w14:paraId="3B2C9EFC" w14:textId="77777777" w:rsidR="00DA1F4F" w:rsidRDefault="00DA1F4F" w:rsidP="00645D5A">
      <w:pPr>
        <w:ind w:firstLine="567"/>
        <w:rPr>
          <w:sz w:val="22"/>
          <w:szCs w:val="22"/>
          <w:lang w:eastAsia="ko-KR"/>
        </w:rPr>
      </w:pPr>
    </w:p>
    <w:p w14:paraId="2D2ED571" w14:textId="77777777" w:rsidR="00001C6B" w:rsidRDefault="00001C6B" w:rsidP="00001F7C">
      <w:pPr>
        <w:pStyle w:val="5BodyTextWPLC"/>
      </w:pPr>
    </w:p>
    <w:p w14:paraId="458B1A90" w14:textId="71FAD698" w:rsidR="00001F7C" w:rsidRDefault="00E55F5C" w:rsidP="00670058">
      <w:pPr>
        <w:pStyle w:val="4aSectionWPLC"/>
      </w:pPr>
      <w:r>
        <w:t>Method</w:t>
      </w:r>
      <w:r w:rsidR="00670058">
        <w:t>s</w:t>
      </w:r>
    </w:p>
    <w:p w14:paraId="3F078605" w14:textId="77777777" w:rsidR="00670058" w:rsidRPr="00670058" w:rsidRDefault="00670058" w:rsidP="00670058">
      <w:pPr>
        <w:pStyle w:val="5BodyTextWPLC"/>
        <w:rPr>
          <w:lang w:eastAsia="ko-KR"/>
        </w:rPr>
      </w:pPr>
    </w:p>
    <w:p w14:paraId="3B9422EB" w14:textId="353BA135" w:rsidR="00670058" w:rsidRPr="00386584" w:rsidRDefault="00670058" w:rsidP="00DA1F4F">
      <w:pPr>
        <w:rPr>
          <w:sz w:val="20"/>
          <w:szCs w:val="20"/>
          <w:lang w:eastAsia="ko-KR"/>
        </w:rPr>
      </w:pPr>
      <w:r w:rsidRPr="00386584">
        <w:rPr>
          <w:sz w:val="22"/>
          <w:szCs w:val="22"/>
        </w:rPr>
        <w:t xml:space="preserve">In the absence of active collaboration with the Pentlatch language team, my research was guided by general principles of relevance by selecting a topic that was suggested by the community-based team, responsibility to the Pentlatch community and their language, and respect for their heritage materials, the people </w:t>
      </w:r>
      <w:r w:rsidRPr="00017813">
        <w:rPr>
          <w:sz w:val="22"/>
          <w:szCs w:val="22"/>
        </w:rPr>
        <w:t>who created them, as well as my classmates. Another component of this research aimed to engage collaboratively with my peers, through Microsoft Teams by sharing the working transcriptions and my research about motion auxiliaries to try to contribute to the collec</w:t>
      </w:r>
      <w:r w:rsidRPr="00386584">
        <w:rPr>
          <w:sz w:val="22"/>
          <w:szCs w:val="22"/>
        </w:rPr>
        <w:t xml:space="preserve">tive knowledge of our class for the benefit of everyone’s final research and, in the end, to benefit the Reawakening Pentlatch team’s continued work. This approach is informed by Gardner (2012) and Wilson (2007) who stress the importance of community benefit, respect for all beings involved in the research process, responsibility for our work, and a sense of recognition that </w:t>
      </w:r>
      <w:r w:rsidRPr="00386584">
        <w:rPr>
          <w:sz w:val="22"/>
          <w:szCs w:val="22"/>
        </w:rPr>
        <w:lastRenderedPageBreak/>
        <w:t>we ourselves are also growing through our engagement in this type of reciprocal research.</w:t>
      </w:r>
    </w:p>
    <w:p w14:paraId="74F6962F" w14:textId="3D0C5CC0" w:rsidR="00E55F5C" w:rsidRPr="00017813" w:rsidRDefault="00725050" w:rsidP="00E55F5C">
      <w:pPr>
        <w:pStyle w:val="5BodyTextWPLC"/>
        <w:ind w:firstLine="567"/>
      </w:pPr>
      <w:r>
        <w:t>This</w:t>
      </w:r>
      <w:r w:rsidR="00E55F5C">
        <w:t xml:space="preserve"> research was grounded in examples of the Pentlatch language that are s</w:t>
      </w:r>
      <w:r w:rsidR="00E55F5C" w:rsidRPr="00017813">
        <w:t xml:space="preserve">hared in the series of Pentlatch stories, recorded from pages 22–34 of Item S2j.1 (Boas, ca. 1910). The choice to engage with stories to address </w:t>
      </w:r>
      <w:r w:rsidR="00F803DA" w:rsidRPr="00017813">
        <w:t>the research</w:t>
      </w:r>
      <w:r w:rsidR="00E55F5C" w:rsidRPr="00017813">
        <w:t xml:space="preserve"> question </w:t>
      </w:r>
      <w:r w:rsidR="00F803DA" w:rsidRPr="00017813">
        <w:t xml:space="preserve">of motion auxiliaries </w:t>
      </w:r>
      <w:r w:rsidR="00E55F5C" w:rsidRPr="00017813">
        <w:t xml:space="preserve">is linguistically motivated by the more naturalistic language used in a narrative as opposed to more direct elicitation. Regardless of any errors in transcription or gaps in the original researcher’s knowledge of the language, stories allow </w:t>
      </w:r>
      <w:r w:rsidR="00F803DA" w:rsidRPr="00017813">
        <w:t>the reader to</w:t>
      </w:r>
      <w:r w:rsidR="00E55F5C" w:rsidRPr="00017813">
        <w:t xml:space="preserve"> identify </w:t>
      </w:r>
      <w:r w:rsidR="00F803DA" w:rsidRPr="00017813">
        <w:t>patterns in the text and</w:t>
      </w:r>
      <w:r w:rsidR="00E55F5C" w:rsidRPr="00017813">
        <w:t xml:space="preserve"> see how </w:t>
      </w:r>
      <w:r w:rsidR="00F803DA" w:rsidRPr="00017813">
        <w:t>possible wordforms or morphemes</w:t>
      </w:r>
      <w:r w:rsidR="00E55F5C" w:rsidRPr="00017813">
        <w:t xml:space="preserve"> can actually function</w:t>
      </w:r>
      <w:r w:rsidRPr="00017813">
        <w:t xml:space="preserve"> </w:t>
      </w:r>
      <w:r w:rsidR="00E55F5C" w:rsidRPr="00017813">
        <w:t xml:space="preserve">in a variety of contexts. </w:t>
      </w:r>
      <w:r w:rsidR="0092364B" w:rsidRPr="00017813">
        <w:t>This is of particular importance in developing a better understanding of meaning among unstandardized transcriptions and translations and</w:t>
      </w:r>
      <w:r w:rsidR="00E55F5C" w:rsidRPr="00017813">
        <w:t xml:space="preserve"> in understanding the grammatical function(s) of auxiliaries. </w:t>
      </w:r>
      <w:r w:rsidR="0092364B" w:rsidRPr="00017813">
        <w:t>Furthermore</w:t>
      </w:r>
      <w:r w:rsidR="00E55F5C" w:rsidRPr="00017813">
        <w:t xml:space="preserve">, the decision </w:t>
      </w:r>
      <w:r w:rsidR="00001ED9" w:rsidRPr="00017813">
        <w:t xml:space="preserve">to work with stories </w:t>
      </w:r>
      <w:r w:rsidR="00E55F5C" w:rsidRPr="00017813">
        <w:t xml:space="preserve">is also based </w:t>
      </w:r>
      <w:r w:rsidR="00001ED9" w:rsidRPr="00017813">
        <w:t>on the</w:t>
      </w:r>
      <w:r w:rsidR="00E55F5C" w:rsidRPr="00017813">
        <w:t xml:space="preserve"> community’s inclusion of cultural goals as part of the </w:t>
      </w:r>
      <w:r w:rsidR="00001ED9" w:rsidRPr="00017813">
        <w:t xml:space="preserve">plan presented by the </w:t>
      </w:r>
      <w:r w:rsidR="00E55F5C" w:rsidRPr="00017813">
        <w:t>Reawakening Pentlatch team</w:t>
      </w:r>
      <w:r w:rsidR="00001ED9" w:rsidRPr="00017813">
        <w:t xml:space="preserve"> to our class</w:t>
      </w:r>
      <w:r w:rsidR="00E55F5C" w:rsidRPr="00017813">
        <w:t>. Stories represent fuller information about the worldviews, histories, and cultural understandings of the speakers than wordlists and isolated elicitation are likely able to do.</w:t>
      </w:r>
    </w:p>
    <w:p w14:paraId="32EC82E9" w14:textId="77777777" w:rsidR="00E55F5C" w:rsidRDefault="00E55F5C" w:rsidP="00E55F5C">
      <w:pPr>
        <w:pStyle w:val="5BodyTextWPLC"/>
        <w:ind w:firstLine="567"/>
      </w:pPr>
      <w:r w:rsidRPr="00017813">
        <w:t xml:space="preserve">This approach is also supported by scholars such as </w:t>
      </w:r>
      <w:proofErr w:type="spellStart"/>
      <w:r w:rsidRPr="00017813">
        <w:t>Jo-ann</w:t>
      </w:r>
      <w:proofErr w:type="spellEnd"/>
      <w:r w:rsidRPr="00017813">
        <w:t xml:space="preserve"> </w:t>
      </w:r>
      <w:proofErr w:type="spellStart"/>
      <w:r w:rsidRPr="00017813">
        <w:t>Q’um</w:t>
      </w:r>
      <w:proofErr w:type="spellEnd"/>
      <w:r w:rsidRPr="00017813">
        <w:t xml:space="preserve"> </w:t>
      </w:r>
      <w:proofErr w:type="spellStart"/>
      <w:r w:rsidRPr="00017813">
        <w:t>Q’um</w:t>
      </w:r>
      <w:proofErr w:type="spellEnd"/>
      <w:r w:rsidRPr="00017813">
        <w:t xml:space="preserve"> </w:t>
      </w:r>
      <w:proofErr w:type="spellStart"/>
      <w:r w:rsidRPr="00017813">
        <w:t>Xiiem</w:t>
      </w:r>
      <w:proofErr w:type="spellEnd"/>
      <w:r w:rsidRPr="00017813">
        <w:t xml:space="preserve"> Archibald (2008) and Margaret Kovach (2021). Each of these scholars have written extensively about the knowledge, relations, and methods embedded within stories and “</w:t>
      </w:r>
      <w:proofErr w:type="spellStart"/>
      <w:r w:rsidRPr="00017813">
        <w:t>storywork</w:t>
      </w:r>
      <w:proofErr w:type="spellEnd"/>
      <w:r w:rsidRPr="00017813">
        <w:t>”. Archibald (2008:112) talks about “the power of story to ‘be the teacher’ throug</w:t>
      </w:r>
      <w:r>
        <w:t xml:space="preserve">h the relationships that it holds between the story itself, the storyteller, and the engaged listener or reader. She sees </w:t>
      </w:r>
      <w:proofErr w:type="spellStart"/>
      <w:r>
        <w:t>storywork</w:t>
      </w:r>
      <w:proofErr w:type="spellEnd"/>
      <w:r>
        <w:t xml:space="preserve"> as having a role in cultural, spiritual, social, and emotional learning, as well as part of linguistic, and pedagogical work (Archibald, 2008: 148). By transforming stories into a digital format, the stories themselves—and by extension the people who shared them—become reconnected to the contemporary language work programs and the Pentlatch descendants learning from them.</w:t>
      </w:r>
    </w:p>
    <w:p w14:paraId="2A1D6DD1" w14:textId="77777777" w:rsidR="00001F7C" w:rsidRPr="00FC20D2" w:rsidRDefault="00001F7C" w:rsidP="00001F7C">
      <w:pPr>
        <w:tabs>
          <w:tab w:val="left" w:pos="450"/>
        </w:tabs>
        <w:adjustRightInd w:val="0"/>
        <w:rPr>
          <w:rFonts w:eastAsia="TimesNewRomanPSMT"/>
          <w:sz w:val="22"/>
          <w:szCs w:val="22"/>
        </w:rPr>
      </w:pPr>
    </w:p>
    <w:p w14:paraId="50EF3904" w14:textId="0BD729DC" w:rsidR="00861386" w:rsidRDefault="000D72C7" w:rsidP="00861386">
      <w:pPr>
        <w:pStyle w:val="4aSectionWPLC"/>
      </w:pPr>
      <w:r>
        <w:t>Ethics</w:t>
      </w:r>
    </w:p>
    <w:p w14:paraId="586D8A7A" w14:textId="7D6654F1" w:rsidR="000D72C7" w:rsidRDefault="000D72C7" w:rsidP="000D72C7">
      <w:pPr>
        <w:pStyle w:val="5BodyTextWPLC"/>
        <w:rPr>
          <w:lang w:eastAsia="ko-KR"/>
        </w:rPr>
      </w:pPr>
    </w:p>
    <w:p w14:paraId="6BE21775" w14:textId="38AFF02D" w:rsidR="000D72C7" w:rsidRDefault="000D72C7" w:rsidP="000D72C7">
      <w:pPr>
        <w:pStyle w:val="5BodyTextWPLC"/>
        <w:rPr>
          <w:lang w:eastAsia="ko-KR"/>
        </w:rPr>
      </w:pPr>
      <w:r>
        <w:rPr>
          <w:lang w:eastAsia="ko-KR"/>
        </w:rPr>
        <w:t>Article 9.21 of the Tri-Council Policy Statement (TCPS2) on Ethical Conduct for Research Involving Humans (Canadian Institutes of Health Research, Natural Sciences and Engineering Research Council of Canada, and Social Sciences and Humanities Research Council of Canada 2018: 130)</w:t>
      </w:r>
      <w:r w:rsidR="002F4F5B">
        <w:rPr>
          <w:lang w:eastAsia="ko-KR"/>
        </w:rPr>
        <w:t xml:space="preserve"> states that</w:t>
      </w:r>
      <w:r>
        <w:rPr>
          <w:lang w:eastAsia="ko-KR"/>
        </w:rPr>
        <w:t xml:space="preserve"> information that is within the public domain does not require community engagement or research ethics board (REB) review. That being said, it is still recommended that researchers whose work may impact the identity or heritage of communities minimize the potential harms that could arise without an appropriate understanding of the materials and the contexts that created them. These recommendations are reinforced by the generalized OCAP® principles for data protection and use outlined by The First Nations Information Governance Centre (FNIGC) which recognizes the inherent sovereignty that First Nations have over the </w:t>
      </w:r>
      <w:r w:rsidR="007F13CA">
        <w:rPr>
          <w:lang w:eastAsia="ko-KR"/>
        </w:rPr>
        <w:t>“</w:t>
      </w:r>
      <w:r>
        <w:rPr>
          <w:lang w:eastAsia="ko-KR"/>
        </w:rPr>
        <w:t>data</w:t>
      </w:r>
      <w:r w:rsidR="007F13CA">
        <w:rPr>
          <w:lang w:eastAsia="ko-KR"/>
        </w:rPr>
        <w:t>”</w:t>
      </w:r>
      <w:r>
        <w:rPr>
          <w:lang w:eastAsia="ko-KR"/>
        </w:rPr>
        <w:t xml:space="preserve"> that their collective knowledge has helped to create. These principles include the ownership of cultural knowledge, control that communities should have over </w:t>
      </w:r>
      <w:r>
        <w:rPr>
          <w:lang w:eastAsia="ko-KR"/>
        </w:rPr>
        <w:lastRenderedPageBreak/>
        <w:t xml:space="preserve">research and data management of their cultural resources, access to the information about their own People and authority to make decision about access for others, and physical possession of the materials to assert ownership. </w:t>
      </w:r>
    </w:p>
    <w:p w14:paraId="59D58D99" w14:textId="16871DC5" w:rsidR="000D72C7" w:rsidRPr="000D72C7" w:rsidRDefault="000D72C7" w:rsidP="000D72C7">
      <w:pPr>
        <w:pStyle w:val="5BodyTextWPLC"/>
        <w:rPr>
          <w:lang w:eastAsia="ko-KR"/>
        </w:rPr>
      </w:pPr>
      <w:r>
        <w:rPr>
          <w:lang w:eastAsia="ko-KR"/>
        </w:rPr>
        <w:tab/>
        <w:t>In the case of this project, although the materials used fall within the public domain, notice was given to the APS which currently holds the materials involved in this research</w:t>
      </w:r>
      <w:r w:rsidR="00D6231B">
        <w:rPr>
          <w:lang w:eastAsia="ko-KR"/>
        </w:rPr>
        <w:t>,</w:t>
      </w:r>
      <w:r>
        <w:rPr>
          <w:lang w:eastAsia="ko-KR"/>
        </w:rPr>
        <w:t xml:space="preserve"> and an invitation to work with these documents was extended by the contemporary Reawakening Pentlatch team from Qualicum First Nation. In addition to the invitation to engage with the materials, the Pentlatch </w:t>
      </w:r>
      <w:r w:rsidRPr="00017813">
        <w:rPr>
          <w:lang w:eastAsia="ko-KR"/>
        </w:rPr>
        <w:t xml:space="preserve">team also shared background information about their own involvement in </w:t>
      </w:r>
      <w:r w:rsidR="00D6231B" w:rsidRPr="00017813">
        <w:rPr>
          <w:lang w:eastAsia="ko-KR"/>
        </w:rPr>
        <w:t>reawakening their language</w:t>
      </w:r>
      <w:r w:rsidRPr="00017813">
        <w:rPr>
          <w:lang w:eastAsia="ko-KR"/>
        </w:rPr>
        <w:t xml:space="preserve"> and a list of ideas that could serve as a starting point to develop class research projects. Their suggestions ensured that we could shape our research around topics that have been deemed relevant at this stage in the community’s language reclamation process and also reflect a recognition of the Pentlatch language team’s ownership and control of their cultural heritage. The inclusion of transcription as a component of my project also works towards making “access” more mean</w:t>
      </w:r>
      <w:r>
        <w:rPr>
          <w:lang w:eastAsia="ko-KR"/>
        </w:rPr>
        <w:t xml:space="preserve">ingful. The stories will no longer be static images, but can become materials able to be transformed further by the community and to be easily interacted with. The products and conclusions of my research project will be returned to the Pentlatch language team with copyright assigned to the appropriate body or group and </w:t>
      </w:r>
      <w:r w:rsidR="00D6231B">
        <w:rPr>
          <w:lang w:eastAsia="ko-KR"/>
        </w:rPr>
        <w:t xml:space="preserve">any </w:t>
      </w:r>
      <w:r>
        <w:rPr>
          <w:lang w:eastAsia="ko-KR"/>
        </w:rPr>
        <w:t>local copies of the materials will be deleted once they are submitted to the team. This ensures that they have physical ownership of the materials created through this research process and maintain control and authorship of future understandings of their heritage language.</w:t>
      </w:r>
    </w:p>
    <w:p w14:paraId="3CACF273" w14:textId="77777777" w:rsidR="002132A1" w:rsidRPr="002132A1" w:rsidRDefault="002132A1" w:rsidP="002132A1">
      <w:pPr>
        <w:jc w:val="left"/>
        <w:rPr>
          <w:lang w:eastAsia="ko-KR"/>
        </w:rPr>
      </w:pPr>
    </w:p>
    <w:p w14:paraId="3C16335F" w14:textId="4A65F825" w:rsidR="00BE06B2" w:rsidRDefault="002D116B" w:rsidP="002D116B">
      <w:pPr>
        <w:pStyle w:val="4aSectionWPLC"/>
      </w:pPr>
      <w:r>
        <w:t xml:space="preserve">Research </w:t>
      </w:r>
      <w:r w:rsidR="00017813">
        <w:t>p</w:t>
      </w:r>
      <w:r>
        <w:t>rocess</w:t>
      </w:r>
    </w:p>
    <w:p w14:paraId="2BF0E72C" w14:textId="53E13FE6" w:rsidR="002D116B" w:rsidRDefault="002D116B" w:rsidP="002D116B">
      <w:pPr>
        <w:pStyle w:val="5BodyTextWPLC"/>
        <w:rPr>
          <w:lang w:eastAsia="ko-KR"/>
        </w:rPr>
      </w:pPr>
    </w:p>
    <w:p w14:paraId="035D4E3F" w14:textId="183A93A3" w:rsidR="002D116B" w:rsidRDefault="002D116B" w:rsidP="002D116B">
      <w:pPr>
        <w:pStyle w:val="4bSubsectionWPLC"/>
        <w:rPr>
          <w:lang w:eastAsia="ko-KR"/>
        </w:rPr>
      </w:pPr>
      <w:r>
        <w:rPr>
          <w:lang w:eastAsia="ko-KR"/>
        </w:rPr>
        <w:t>Transcription</w:t>
      </w:r>
    </w:p>
    <w:p w14:paraId="1A3E8512" w14:textId="6B83C77F" w:rsidR="002D116B" w:rsidRDefault="002D116B" w:rsidP="002D116B">
      <w:pPr>
        <w:pStyle w:val="5BodyTextWPLC"/>
        <w:rPr>
          <w:lang w:eastAsia="ko-KR"/>
        </w:rPr>
      </w:pPr>
    </w:p>
    <w:p w14:paraId="398949AD" w14:textId="4E05356F" w:rsidR="002D116B" w:rsidRDefault="002D116B" w:rsidP="002D116B">
      <w:pPr>
        <w:pStyle w:val="5BodyTextWPLC"/>
        <w:rPr>
          <w:lang w:eastAsia="ko-KR"/>
        </w:rPr>
      </w:pPr>
      <w:r w:rsidRPr="002D116B">
        <w:rPr>
          <w:lang w:eastAsia="ko-KR"/>
        </w:rPr>
        <w:t xml:space="preserve">The first step in transforming these stories was to develop a method for representing them in a way that would reflect meaningful symbol distinctions in the transcription while also maintaining the structures embedded in the original resource (Lukaniec, 2022: 321). This included identifying the special characters to best represent the transcriptions with consensus among the class. Decisions about the symbols </w:t>
      </w:r>
      <w:r w:rsidR="00F66C73">
        <w:rPr>
          <w:lang w:eastAsia="ko-KR"/>
        </w:rPr>
        <w:t xml:space="preserve">used </w:t>
      </w:r>
      <w:r w:rsidRPr="002D116B">
        <w:rPr>
          <w:lang w:eastAsia="ko-KR"/>
        </w:rPr>
        <w:t xml:space="preserve">were carried out over Microsoft Teams by creating a file to discuss possible symbol distinctions and a final document to capture the conventions. By deciding on a unique Unicode character for each </w:t>
      </w:r>
      <w:r w:rsidR="00D75605">
        <w:rPr>
          <w:lang w:eastAsia="ko-KR"/>
        </w:rPr>
        <w:t xml:space="preserve">visually </w:t>
      </w:r>
      <w:r w:rsidRPr="002D116B">
        <w:rPr>
          <w:lang w:eastAsia="ko-KR"/>
        </w:rPr>
        <w:t>distinct symbol in the transcriptions, the Pentlatch community team will be more easily able to edit these materials by finding and replacing select symbols as more becomes known about the sounds of the language</w:t>
      </w:r>
      <w:r w:rsidR="00D75605">
        <w:rPr>
          <w:lang w:eastAsia="ko-KR"/>
        </w:rPr>
        <w:t xml:space="preserve"> and how the transcribed symbols might represent them</w:t>
      </w:r>
      <w:r w:rsidRPr="002D116B">
        <w:rPr>
          <w:lang w:eastAsia="ko-KR"/>
        </w:rPr>
        <w:t>. One case that remains unresolved is that of t-like characters (Figure 4).</w:t>
      </w:r>
    </w:p>
    <w:p w14:paraId="02485F95" w14:textId="75CDA727" w:rsidR="00D75605" w:rsidRDefault="00D75605">
      <w:pPr>
        <w:jc w:val="left"/>
        <w:rPr>
          <w:b/>
          <w:bCs/>
          <w:color w:val="000000"/>
          <w:sz w:val="22"/>
          <w:szCs w:val="22"/>
        </w:rPr>
      </w:pPr>
    </w:p>
    <w:p w14:paraId="00EA1ADB" w14:textId="77777777" w:rsidR="00DA1F4F" w:rsidRDefault="00DA1F4F">
      <w:pPr>
        <w:jc w:val="left"/>
        <w:rPr>
          <w:b/>
          <w:bCs/>
          <w:color w:val="000000"/>
          <w:sz w:val="22"/>
          <w:szCs w:val="22"/>
        </w:rPr>
      </w:pPr>
      <w:r>
        <w:rPr>
          <w:b/>
          <w:bCs/>
          <w:color w:val="000000"/>
        </w:rPr>
        <w:br w:type="page"/>
      </w:r>
    </w:p>
    <w:p w14:paraId="79B619FB" w14:textId="669F1B60" w:rsidR="002D116B" w:rsidRDefault="002D116B" w:rsidP="002D116B">
      <w:pPr>
        <w:pStyle w:val="5BodyTextWPLC"/>
        <w:rPr>
          <w:i/>
          <w:iCs/>
          <w:color w:val="000000"/>
        </w:rPr>
      </w:pPr>
      <w:r>
        <w:rPr>
          <w:b/>
          <w:bCs/>
          <w:color w:val="000000"/>
        </w:rPr>
        <w:lastRenderedPageBreak/>
        <w:t xml:space="preserve">Figure 4. </w:t>
      </w:r>
      <w:r w:rsidRPr="002D116B">
        <w:rPr>
          <w:i/>
          <w:iCs/>
          <w:color w:val="000000"/>
        </w:rPr>
        <w:t>Variation in “t” symbols</w:t>
      </w:r>
    </w:p>
    <w:p w14:paraId="67DD4BBE" w14:textId="2FAFB5FB" w:rsidR="002D116B" w:rsidRDefault="002D116B" w:rsidP="002D116B">
      <w:pPr>
        <w:pStyle w:val="5BodyTextWPLC"/>
        <w:rPr>
          <w:i/>
          <w:iCs/>
          <w:color w:val="000000"/>
        </w:rPr>
      </w:pPr>
    </w:p>
    <w:p w14:paraId="02E51EA0" w14:textId="1852D221" w:rsidR="002D116B" w:rsidRDefault="002D116B" w:rsidP="002D116B">
      <w:pPr>
        <w:pStyle w:val="5BodyTextWPLC"/>
        <w:jc w:val="center"/>
        <w:rPr>
          <w:lang w:eastAsia="ko-KR"/>
        </w:rPr>
      </w:pPr>
      <w:r w:rsidRPr="00587712">
        <w:rPr>
          <w:rFonts w:eastAsiaTheme="minorHAnsi"/>
          <w:i/>
          <w:iCs/>
          <w:noProof/>
        </w:rPr>
        <w:drawing>
          <wp:inline distT="0" distB="0" distL="0" distR="0" wp14:anchorId="1DD8AAA0" wp14:editId="65E8DF1F">
            <wp:extent cx="2065020" cy="803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908" cy="813521"/>
                    </a:xfrm>
                    <a:prstGeom prst="rect">
                      <a:avLst/>
                    </a:prstGeom>
                    <a:noFill/>
                    <a:ln>
                      <a:noFill/>
                    </a:ln>
                  </pic:spPr>
                </pic:pic>
              </a:graphicData>
            </a:graphic>
          </wp:inline>
        </w:drawing>
      </w:r>
    </w:p>
    <w:p w14:paraId="1EBDF3C4" w14:textId="77777777" w:rsidR="002D116B" w:rsidRDefault="002D116B" w:rsidP="002D116B">
      <w:pPr>
        <w:pStyle w:val="5BodyTextWPLC"/>
        <w:rPr>
          <w:lang w:eastAsia="ko-KR"/>
        </w:rPr>
      </w:pPr>
    </w:p>
    <w:p w14:paraId="2DE545D6" w14:textId="257BF049" w:rsidR="002D116B" w:rsidRDefault="002D116B" w:rsidP="002D116B">
      <w:pPr>
        <w:pStyle w:val="5BodyTextWPLC"/>
        <w:rPr>
          <w:lang w:eastAsia="ko-KR"/>
        </w:rPr>
      </w:pPr>
      <w:r>
        <w:rPr>
          <w:lang w:eastAsia="ko-KR"/>
        </w:rPr>
        <w:t>Although these t-symbols appear visually different, more comparative work is required to determine whether these might actually represent different speech sounds, or if they were just a result of the transcriber’s handwriting. For now, visual distinctions have been maintained as &lt; t &gt;, &lt; ᴛ &gt;, and &lt; ƛ &gt;.</w:t>
      </w:r>
    </w:p>
    <w:p w14:paraId="14DD1ACF" w14:textId="3E132E9C" w:rsidR="002D116B" w:rsidRDefault="002D116B" w:rsidP="002D116B">
      <w:pPr>
        <w:pStyle w:val="5BodyTextWPLC"/>
        <w:ind w:firstLine="567"/>
        <w:rPr>
          <w:lang w:eastAsia="ko-KR"/>
        </w:rPr>
      </w:pPr>
      <w:r>
        <w:rPr>
          <w:lang w:eastAsia="ko-KR"/>
        </w:rPr>
        <w:t xml:space="preserve">With regards to the structure of the transcriptions, the digital version mirrors the meaningful connections represented in the source material (i.e., which English translations map to which Pentlatch form(s)) as recommended in Lukaniec (2022). This also facilitates referencing back to the source material. The only instances where the original form was not maintained, are in cases where a Pentlatch word had been separated across two lines of text due to the limitations of the physical page. In some cases, the English translation for a single Pentlatch word were also separated across lines. This not only made the Pentlatch forms difficult to search and analyse, but also misrepresented the </w:t>
      </w:r>
      <w:r w:rsidR="00A650D6">
        <w:rPr>
          <w:lang w:eastAsia="ko-KR"/>
        </w:rPr>
        <w:t xml:space="preserve">mapping of the English </w:t>
      </w:r>
      <w:r>
        <w:rPr>
          <w:lang w:eastAsia="ko-KR"/>
        </w:rPr>
        <w:t xml:space="preserve">translation where a single Pentlatch form </w:t>
      </w:r>
      <w:r w:rsidR="00A650D6">
        <w:rPr>
          <w:lang w:eastAsia="ko-KR"/>
        </w:rPr>
        <w:t>corresponds</w:t>
      </w:r>
      <w:r>
        <w:rPr>
          <w:lang w:eastAsia="ko-KR"/>
        </w:rPr>
        <w:t xml:space="preserve"> to more than one English word (e.g., Figure 5).</w:t>
      </w:r>
      <w:r w:rsidR="00A650D6">
        <w:rPr>
          <w:lang w:eastAsia="ko-KR"/>
        </w:rPr>
        <w:t xml:space="preserve"> </w:t>
      </w:r>
    </w:p>
    <w:p w14:paraId="1DC17DEB" w14:textId="77777777" w:rsidR="002D116B" w:rsidRDefault="002D116B" w:rsidP="002D116B">
      <w:pPr>
        <w:pStyle w:val="5BodyTextWPLC"/>
        <w:rPr>
          <w:b/>
          <w:bCs/>
          <w:color w:val="000000"/>
        </w:rPr>
      </w:pPr>
    </w:p>
    <w:p w14:paraId="7FC9D94B" w14:textId="4C6B85CE" w:rsidR="002D116B" w:rsidRDefault="002D116B" w:rsidP="002D116B">
      <w:pPr>
        <w:pStyle w:val="5BodyTextWPLC"/>
        <w:rPr>
          <w:i/>
          <w:iCs/>
          <w:color w:val="000000"/>
        </w:rPr>
      </w:pPr>
      <w:r>
        <w:rPr>
          <w:b/>
          <w:bCs/>
          <w:color w:val="000000"/>
        </w:rPr>
        <w:t xml:space="preserve">Figure 5. </w:t>
      </w:r>
      <w:r w:rsidRPr="002D116B">
        <w:rPr>
          <w:i/>
          <w:iCs/>
          <w:color w:val="000000"/>
        </w:rPr>
        <w:t>Example where Pentlatch “</w:t>
      </w:r>
      <w:proofErr w:type="spellStart"/>
      <w:r w:rsidRPr="002D116B">
        <w:rPr>
          <w:i/>
          <w:iCs/>
          <w:color w:val="000000"/>
        </w:rPr>
        <w:t>smɑ</w:t>
      </w:r>
      <w:proofErr w:type="spellEnd"/>
      <w:r w:rsidRPr="002D116B">
        <w:rPr>
          <w:i/>
          <w:iCs/>
          <w:color w:val="000000"/>
        </w:rPr>
        <w:t>̄'</w:t>
      </w:r>
      <w:proofErr w:type="spellStart"/>
      <w:r w:rsidRPr="002D116B">
        <w:rPr>
          <w:i/>
          <w:iCs/>
          <w:color w:val="000000"/>
        </w:rPr>
        <w:t>ealitc</w:t>
      </w:r>
      <w:proofErr w:type="spellEnd"/>
      <w:r w:rsidRPr="002D116B">
        <w:rPr>
          <w:i/>
          <w:iCs/>
          <w:color w:val="000000"/>
        </w:rPr>
        <w:t>” spans two lines</w:t>
      </w:r>
    </w:p>
    <w:p w14:paraId="53F90661" w14:textId="13768936" w:rsidR="002D116B" w:rsidRDefault="002D116B" w:rsidP="002D116B">
      <w:pPr>
        <w:pStyle w:val="5BodyTextWPLC"/>
        <w:rPr>
          <w:i/>
          <w:iCs/>
          <w:color w:val="000000"/>
        </w:rPr>
      </w:pPr>
    </w:p>
    <w:p w14:paraId="457AAB84" w14:textId="634888B1" w:rsidR="002D116B" w:rsidRDefault="002D116B" w:rsidP="002D116B">
      <w:pPr>
        <w:pStyle w:val="5BodyTextWPLC"/>
        <w:jc w:val="center"/>
        <w:rPr>
          <w:i/>
          <w:iCs/>
          <w:color w:val="000000"/>
        </w:rPr>
      </w:pPr>
      <w:r w:rsidRPr="00587712">
        <w:rPr>
          <w:noProof/>
          <w:sz w:val="24"/>
          <w:szCs w:val="24"/>
        </w:rPr>
        <w:drawing>
          <wp:inline distT="0" distB="0" distL="0" distR="0" wp14:anchorId="0204CBB4" wp14:editId="0647FF73">
            <wp:extent cx="2809377" cy="726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060" cy="740011"/>
                    </a:xfrm>
                    <a:prstGeom prst="rect">
                      <a:avLst/>
                    </a:prstGeom>
                  </pic:spPr>
                </pic:pic>
              </a:graphicData>
            </a:graphic>
          </wp:inline>
        </w:drawing>
      </w:r>
    </w:p>
    <w:p w14:paraId="3F71F873" w14:textId="28EE799C" w:rsidR="002D116B" w:rsidRDefault="002D116B" w:rsidP="002D116B">
      <w:pPr>
        <w:pStyle w:val="5BodyTextWPLC"/>
        <w:rPr>
          <w:i/>
          <w:iCs/>
          <w:color w:val="000000"/>
        </w:rPr>
      </w:pPr>
    </w:p>
    <w:p w14:paraId="5FBC25EB" w14:textId="2B7E93C0" w:rsidR="002D116B" w:rsidRDefault="002D116B" w:rsidP="002D116B">
      <w:pPr>
        <w:pStyle w:val="4bSubsectionWPLC"/>
      </w:pPr>
      <w:r>
        <w:t>Identification of Pentlatch motion auxiliaries</w:t>
      </w:r>
    </w:p>
    <w:p w14:paraId="31F701CB" w14:textId="6C0CA8CD" w:rsidR="002D116B" w:rsidRDefault="002D116B" w:rsidP="002D116B">
      <w:pPr>
        <w:pStyle w:val="5BodyTextWPLC"/>
      </w:pPr>
    </w:p>
    <w:p w14:paraId="6AFF98FD" w14:textId="79A54EB8" w:rsidR="002D116B" w:rsidRDefault="002D116B" w:rsidP="002D116B">
      <w:pPr>
        <w:pStyle w:val="5BodyTextWPLC"/>
      </w:pPr>
      <w:r>
        <w:t xml:space="preserve">Once the stories were transcribed, </w:t>
      </w:r>
      <w:r w:rsidR="00A650D6">
        <w:t>this project</w:t>
      </w:r>
      <w:r>
        <w:t xml:space="preserve"> focused on identifying Pentlatch motion auxiliaries (</w:t>
      </w:r>
      <w:r w:rsidRPr="00EA0530">
        <w:t xml:space="preserve">Appendix </w:t>
      </w:r>
      <w:r w:rsidR="00EA0530">
        <w:t>A</w:t>
      </w:r>
      <w:r>
        <w:t xml:space="preserve">). Wordlists and elicitation provided supplementary examples for forms that were not clear in the stories. Anderson (2006, 2011) describes auxiliary verbs as an element that combines with another verb, creating a monoclausal verb phrase. Anderson (2011: 796–77) adds that within these constructions, the auxiliary verb contributes a grammatical meaning and the main verb contributes the main lexical meaning of the verb phrase, but the order of these elements can differ. </w:t>
      </w:r>
    </w:p>
    <w:p w14:paraId="3CB4BB6E" w14:textId="226F90C5" w:rsidR="002D116B" w:rsidRPr="002D116B" w:rsidRDefault="002D116B" w:rsidP="002D116B">
      <w:pPr>
        <w:pStyle w:val="5BodyTextWPLC"/>
        <w:ind w:firstLine="567"/>
      </w:pPr>
      <w:r>
        <w:t xml:space="preserve">Based on this definition, I identified motion auxiliaries through the apparent semantics of English translations and the Pentlatch syntactic structure where a first verb is semantically weakened (contributing some grammatical function) and the second predicate contributes the main meaning of the clause. For example, </w:t>
      </w:r>
      <w:proofErr w:type="spellStart"/>
      <w:r w:rsidRPr="00695FC1">
        <w:rPr>
          <w:i/>
          <w:iCs/>
        </w:rPr>
        <w:t>çō</w:t>
      </w:r>
      <w:proofErr w:type="spellEnd"/>
      <w:r>
        <w:t xml:space="preserve"> is </w:t>
      </w:r>
      <w:r>
        <w:lastRenderedPageBreak/>
        <w:t>glossed as ‘go’ when it is used as a lexical verb as in (1), and also appears to play a grammatical role in other contexts (2).</w:t>
      </w:r>
      <w:r w:rsidR="00EA0530">
        <w:rPr>
          <w:rStyle w:val="FootnoteReference"/>
        </w:rPr>
        <w:footnoteReference w:id="2"/>
      </w:r>
    </w:p>
    <w:p w14:paraId="2618FEDA" w14:textId="439F22BF" w:rsidR="002D116B" w:rsidRDefault="002D116B" w:rsidP="002D116B">
      <w:pPr>
        <w:pStyle w:val="5BodyTextWPLC"/>
        <w:rPr>
          <w:lang w:eastAsia="ko-KR"/>
        </w:rPr>
      </w:pPr>
    </w:p>
    <w:p w14:paraId="3E851F8B" w14:textId="69818ACB" w:rsidR="00F61093" w:rsidRPr="00F61093" w:rsidRDefault="00F61093" w:rsidP="00F61093">
      <w:pPr>
        <w:pStyle w:val="5BodyTextWPLC"/>
        <w:rPr>
          <w:lang w:eastAsia="ko-KR"/>
        </w:rPr>
      </w:pPr>
      <w:r w:rsidRPr="00F61093">
        <w:rPr>
          <w:lang w:eastAsia="ko-KR"/>
        </w:rPr>
        <w:t>(1)</w:t>
      </w:r>
      <w:r w:rsidRPr="00F61093">
        <w:rPr>
          <w:lang w:eastAsia="ko-KR"/>
        </w:rPr>
        <w:tab/>
      </w:r>
      <w:proofErr w:type="spellStart"/>
      <w:r w:rsidRPr="00F61093">
        <w:rPr>
          <w:lang w:eastAsia="ko-KR"/>
        </w:rPr>
        <w:t>Lxstō</w:t>
      </w:r>
      <w:proofErr w:type="spellEnd"/>
      <w:r w:rsidRPr="00F61093">
        <w:rPr>
          <w:lang w:eastAsia="ko-KR"/>
        </w:rPr>
        <w:tab/>
      </w:r>
      <w:proofErr w:type="spellStart"/>
      <w:r w:rsidRPr="00F61093">
        <w:rPr>
          <w:lang w:eastAsia="ko-KR"/>
        </w:rPr>
        <w:t>çō</w:t>
      </w:r>
      <w:proofErr w:type="spellEnd"/>
      <w:r w:rsidRPr="00F61093">
        <w:rPr>
          <w:lang w:eastAsia="ko-KR"/>
        </w:rPr>
        <w:tab/>
      </w:r>
      <w:r w:rsidRPr="00F61093">
        <w:rPr>
          <w:lang w:val="fr-CA" w:eastAsia="ko-KR"/>
        </w:rPr>
        <w:t>ᴛ</w:t>
      </w:r>
      <w:proofErr w:type="spellStart"/>
      <w:r w:rsidRPr="00F61093">
        <w:rPr>
          <w:lang w:eastAsia="ko-KR"/>
        </w:rPr>
        <w:t>ciɑ</w:t>
      </w:r>
      <w:proofErr w:type="spellEnd"/>
      <w:r w:rsidRPr="00F61093">
        <w:rPr>
          <w:lang w:eastAsia="ko-KR"/>
        </w:rPr>
        <w:t>̄'o</w:t>
      </w:r>
      <w:r w:rsidRPr="00F61093">
        <w:rPr>
          <w:lang w:eastAsia="ko-KR"/>
        </w:rPr>
        <w:tab/>
      </w:r>
      <w:proofErr w:type="spellStart"/>
      <w:r w:rsidRPr="00F61093">
        <w:rPr>
          <w:lang w:eastAsia="ko-KR"/>
        </w:rPr>
        <w:t>te</w:t>
      </w:r>
      <w:proofErr w:type="spellEnd"/>
      <w:r w:rsidRPr="00F61093">
        <w:rPr>
          <w:lang w:eastAsia="ko-KR"/>
        </w:rPr>
        <w:tab/>
      </w:r>
      <w:proofErr w:type="spellStart"/>
      <w:r w:rsidRPr="00F61093">
        <w:rPr>
          <w:lang w:eastAsia="ko-KR"/>
        </w:rPr>
        <w:t>ɬɑ̄x́ɬai</w:t>
      </w:r>
      <w:proofErr w:type="spellEnd"/>
      <w:r w:rsidRPr="00F61093">
        <w:rPr>
          <w:lang w:eastAsia="ko-KR"/>
        </w:rPr>
        <w:tab/>
      </w:r>
      <w:r>
        <w:rPr>
          <w:lang w:eastAsia="ko-KR"/>
        </w:rPr>
        <w:t xml:space="preserve"> </w:t>
      </w:r>
      <w:proofErr w:type="spellStart"/>
      <w:r w:rsidRPr="00F61093">
        <w:rPr>
          <w:lang w:eastAsia="ko-KR"/>
        </w:rPr>
        <w:t>qa</w:t>
      </w:r>
      <w:proofErr w:type="spellEnd"/>
      <w:r w:rsidRPr="00F61093">
        <w:rPr>
          <w:lang w:eastAsia="ko-KR"/>
        </w:rPr>
        <w:tab/>
      </w:r>
      <w:proofErr w:type="spellStart"/>
      <w:r w:rsidRPr="00F61093">
        <w:rPr>
          <w:lang w:eastAsia="ko-KR"/>
        </w:rPr>
        <w:t>anx̣ua'stō</w:t>
      </w:r>
      <w:proofErr w:type="spellEnd"/>
    </w:p>
    <w:p w14:paraId="1417FF5A" w14:textId="6B60A880" w:rsidR="00F61093" w:rsidRPr="00F122AE" w:rsidRDefault="00F61093" w:rsidP="00F61093">
      <w:pPr>
        <w:pStyle w:val="5BodyTextWPLC"/>
        <w:rPr>
          <w:i/>
          <w:iCs/>
          <w:lang w:eastAsia="ko-KR"/>
        </w:rPr>
      </w:pPr>
      <w:r w:rsidRPr="00F61093">
        <w:rPr>
          <w:lang w:eastAsia="ko-KR"/>
        </w:rPr>
        <w:tab/>
      </w:r>
      <w:r w:rsidRPr="00F122AE">
        <w:rPr>
          <w:i/>
          <w:iCs/>
          <w:lang w:eastAsia="ko-KR"/>
        </w:rPr>
        <w:t>then</w:t>
      </w:r>
      <w:r w:rsidRPr="00F122AE">
        <w:rPr>
          <w:i/>
          <w:iCs/>
          <w:lang w:eastAsia="ko-KR"/>
        </w:rPr>
        <w:tab/>
        <w:t>go</w:t>
      </w:r>
      <w:r w:rsidRPr="00F122AE">
        <w:rPr>
          <w:i/>
          <w:iCs/>
          <w:lang w:eastAsia="ko-KR"/>
        </w:rPr>
        <w:tab/>
        <w:t>beach</w:t>
      </w:r>
      <w:r w:rsidRPr="00F122AE">
        <w:rPr>
          <w:i/>
          <w:iCs/>
          <w:lang w:eastAsia="ko-KR"/>
        </w:rPr>
        <w:tab/>
      </w:r>
      <w:r w:rsidR="00DF0561">
        <w:rPr>
          <w:i/>
          <w:iCs/>
          <w:smallCaps/>
          <w:lang w:eastAsia="ko-KR"/>
        </w:rPr>
        <w:t>det</w:t>
      </w:r>
      <w:r w:rsidRPr="00F122AE">
        <w:rPr>
          <w:i/>
          <w:iCs/>
          <w:lang w:eastAsia="ko-KR"/>
        </w:rPr>
        <w:tab/>
        <w:t>fir</w:t>
      </w:r>
      <w:r w:rsidRPr="00F122AE">
        <w:rPr>
          <w:i/>
          <w:iCs/>
          <w:lang w:eastAsia="ko-KR"/>
        </w:rPr>
        <w:tab/>
      </w:r>
      <w:proofErr w:type="spellStart"/>
      <w:r w:rsidR="00DF0561">
        <w:rPr>
          <w:i/>
          <w:iCs/>
          <w:smallCaps/>
          <w:lang w:eastAsia="ko-KR"/>
        </w:rPr>
        <w:t>conj</w:t>
      </w:r>
      <w:proofErr w:type="spellEnd"/>
      <w:r w:rsidRPr="00F122AE">
        <w:rPr>
          <w:i/>
          <w:iCs/>
          <w:lang w:eastAsia="ko-KR"/>
        </w:rPr>
        <w:tab/>
        <w:t>takes</w:t>
      </w:r>
    </w:p>
    <w:p w14:paraId="77ABC9BA" w14:textId="27FCC1A3" w:rsidR="00F61093" w:rsidRDefault="00F61093" w:rsidP="00F61093">
      <w:pPr>
        <w:pStyle w:val="5BodyTextWPLC"/>
        <w:rPr>
          <w:lang w:eastAsia="ko-KR"/>
        </w:rPr>
      </w:pPr>
      <w:r>
        <w:rPr>
          <w:lang w:eastAsia="ko-KR"/>
        </w:rPr>
        <w:tab/>
      </w:r>
      <w:proofErr w:type="spellStart"/>
      <w:r w:rsidRPr="00F61093">
        <w:rPr>
          <w:lang w:eastAsia="ko-KR"/>
        </w:rPr>
        <w:t>te</w:t>
      </w:r>
      <w:proofErr w:type="spellEnd"/>
      <w:r>
        <w:rPr>
          <w:lang w:eastAsia="ko-KR"/>
        </w:rPr>
        <w:tab/>
      </w:r>
      <w:proofErr w:type="spellStart"/>
      <w:r w:rsidRPr="00F61093">
        <w:rPr>
          <w:lang w:eastAsia="ko-KR"/>
        </w:rPr>
        <w:t>qulē'ɬ</w:t>
      </w:r>
      <w:proofErr w:type="spellEnd"/>
      <w:r>
        <w:rPr>
          <w:lang w:eastAsia="ko-KR"/>
        </w:rPr>
        <w:tab/>
      </w:r>
      <w:r>
        <w:rPr>
          <w:lang w:eastAsia="ko-KR"/>
        </w:rPr>
        <w:tab/>
      </w:r>
      <w:r>
        <w:rPr>
          <w:lang w:eastAsia="ko-KR"/>
        </w:rPr>
        <w:tab/>
      </w:r>
      <w:r>
        <w:rPr>
          <w:lang w:eastAsia="ko-KR"/>
        </w:rPr>
        <w:tab/>
      </w:r>
    </w:p>
    <w:p w14:paraId="1466E0F4" w14:textId="03A7D6C1" w:rsidR="00F61093" w:rsidRDefault="00F61093" w:rsidP="00F61093">
      <w:pPr>
        <w:pStyle w:val="5BodyTextWPLC"/>
        <w:rPr>
          <w:lang w:eastAsia="ko-KR"/>
        </w:rPr>
      </w:pPr>
      <w:r>
        <w:rPr>
          <w:lang w:eastAsia="ko-KR"/>
        </w:rPr>
        <w:tab/>
      </w:r>
      <w:r w:rsidR="00DF0561">
        <w:rPr>
          <w:i/>
          <w:iCs/>
          <w:smallCaps/>
          <w:lang w:eastAsia="ko-KR"/>
        </w:rPr>
        <w:t>det</w:t>
      </w:r>
      <w:r w:rsidRPr="00F122AE">
        <w:rPr>
          <w:i/>
          <w:iCs/>
          <w:lang w:eastAsia="ko-KR"/>
        </w:rPr>
        <w:tab/>
        <w:t>pitch</w:t>
      </w:r>
      <w:r>
        <w:rPr>
          <w:lang w:eastAsia="ko-KR"/>
        </w:rPr>
        <w:tab/>
      </w:r>
      <w:r>
        <w:rPr>
          <w:lang w:eastAsia="ko-KR"/>
        </w:rPr>
        <w:tab/>
      </w:r>
      <w:r>
        <w:rPr>
          <w:lang w:eastAsia="ko-KR"/>
        </w:rPr>
        <w:tab/>
      </w:r>
      <w:r>
        <w:rPr>
          <w:lang w:eastAsia="ko-KR"/>
        </w:rPr>
        <w:tab/>
      </w:r>
    </w:p>
    <w:p w14:paraId="4B04D446" w14:textId="22102207" w:rsidR="00F61093" w:rsidRDefault="00F61093" w:rsidP="00F61093">
      <w:pPr>
        <w:pStyle w:val="5BodyTextWPLC"/>
        <w:rPr>
          <w:lang w:eastAsia="ko-KR"/>
        </w:rPr>
      </w:pPr>
      <w:r>
        <w:rPr>
          <w:lang w:eastAsia="ko-KR"/>
        </w:rPr>
        <w:tab/>
        <w:t>‘Then goes to the beach the fir and takes the pitch</w:t>
      </w:r>
      <w:r w:rsidR="00244810">
        <w:rPr>
          <w:lang w:eastAsia="ko-KR"/>
        </w:rPr>
        <w:t>.</w:t>
      </w:r>
      <w:r>
        <w:rPr>
          <w:lang w:eastAsia="ko-KR"/>
        </w:rPr>
        <w:t>’</w:t>
      </w:r>
      <w:r>
        <w:rPr>
          <w:lang w:eastAsia="ko-KR"/>
        </w:rPr>
        <w:tab/>
      </w:r>
    </w:p>
    <w:p w14:paraId="74439497" w14:textId="565DCD4F" w:rsidR="00F122AE" w:rsidRDefault="00F122AE" w:rsidP="00F122AE">
      <w:pPr>
        <w:pStyle w:val="5BodyTextWPLC"/>
        <w:jc w:val="right"/>
        <w:rPr>
          <w:lang w:eastAsia="ko-KR"/>
        </w:rPr>
      </w:pPr>
      <w:r w:rsidRPr="00F122AE">
        <w:rPr>
          <w:lang w:eastAsia="ko-KR"/>
        </w:rPr>
        <w:t>(Boas, ca. 1910: 22, line 4)</w:t>
      </w:r>
    </w:p>
    <w:p w14:paraId="2C18139E" w14:textId="77777777" w:rsidR="00F122AE" w:rsidRDefault="00F122AE" w:rsidP="00F61093">
      <w:pPr>
        <w:pStyle w:val="5BodyTextWPLC"/>
        <w:rPr>
          <w:lang w:eastAsia="ko-KR"/>
        </w:rPr>
      </w:pPr>
    </w:p>
    <w:p w14:paraId="5D5BBF66" w14:textId="5824141E" w:rsidR="00F122AE" w:rsidRPr="00F61093" w:rsidRDefault="00F122AE" w:rsidP="00F122AE">
      <w:pPr>
        <w:pStyle w:val="5BodyTextWPLC"/>
        <w:rPr>
          <w:lang w:eastAsia="ko-KR"/>
        </w:rPr>
      </w:pPr>
      <w:r w:rsidRPr="00F61093">
        <w:rPr>
          <w:lang w:eastAsia="ko-KR"/>
        </w:rPr>
        <w:t>(</w:t>
      </w:r>
      <w:r>
        <w:rPr>
          <w:lang w:eastAsia="ko-KR"/>
        </w:rPr>
        <w:t>2</w:t>
      </w:r>
      <w:r w:rsidRPr="00F61093">
        <w:rPr>
          <w:lang w:eastAsia="ko-KR"/>
        </w:rPr>
        <w:t>)</w:t>
      </w:r>
      <w:r w:rsidRPr="00F61093">
        <w:rPr>
          <w:lang w:eastAsia="ko-KR"/>
        </w:rPr>
        <w:tab/>
      </w:r>
      <w:proofErr w:type="spellStart"/>
      <w:r w:rsidRPr="00F122AE">
        <w:rPr>
          <w:lang w:eastAsia="ko-KR"/>
        </w:rPr>
        <w:t>Çō</w:t>
      </w:r>
      <w:proofErr w:type="spellEnd"/>
      <w:r w:rsidRPr="00F61093">
        <w:rPr>
          <w:lang w:eastAsia="ko-KR"/>
        </w:rPr>
        <w:tab/>
      </w:r>
      <w:proofErr w:type="spellStart"/>
      <w:r w:rsidRPr="00F122AE">
        <w:rPr>
          <w:lang w:eastAsia="ko-KR"/>
        </w:rPr>
        <w:t>ēmɑ</w:t>
      </w:r>
      <w:proofErr w:type="spellEnd"/>
      <w:r w:rsidRPr="00F122AE">
        <w:rPr>
          <w:lang w:eastAsia="ko-KR"/>
        </w:rPr>
        <w:t>̄'</w:t>
      </w:r>
      <w:proofErr w:type="spellStart"/>
      <w:r w:rsidRPr="00F122AE">
        <w:rPr>
          <w:lang w:eastAsia="ko-KR"/>
        </w:rPr>
        <w:t>cia</w:t>
      </w:r>
      <w:proofErr w:type="spellEnd"/>
      <w:r w:rsidRPr="00F61093">
        <w:rPr>
          <w:lang w:eastAsia="ko-KR"/>
        </w:rPr>
        <w:tab/>
      </w:r>
      <w:proofErr w:type="spellStart"/>
      <w:r w:rsidRPr="00F122AE">
        <w:rPr>
          <w:lang w:eastAsia="ko-KR"/>
        </w:rPr>
        <w:t>ɑ̄te</w:t>
      </w:r>
      <w:proofErr w:type="spellEnd"/>
      <w:r w:rsidRPr="00F61093">
        <w:rPr>
          <w:lang w:eastAsia="ko-KR"/>
        </w:rPr>
        <w:tab/>
      </w:r>
      <w:proofErr w:type="spellStart"/>
      <w:r w:rsidRPr="00F122AE">
        <w:rPr>
          <w:lang w:eastAsia="ko-KR"/>
        </w:rPr>
        <w:t>slɬɑ</w:t>
      </w:r>
      <w:proofErr w:type="spellEnd"/>
      <w:r w:rsidRPr="00F122AE">
        <w:rPr>
          <w:lang w:eastAsia="ko-KR"/>
        </w:rPr>
        <w:t>̄'</w:t>
      </w:r>
      <w:proofErr w:type="spellStart"/>
      <w:r w:rsidRPr="00F122AE">
        <w:rPr>
          <w:lang w:eastAsia="ko-KR"/>
        </w:rPr>
        <w:t>nai</w:t>
      </w:r>
      <w:proofErr w:type="spellEnd"/>
      <w:r w:rsidRPr="00F61093">
        <w:rPr>
          <w:lang w:eastAsia="ko-KR"/>
        </w:rPr>
        <w:tab/>
      </w:r>
    </w:p>
    <w:p w14:paraId="7AECD020" w14:textId="53B6E0AB" w:rsidR="00F122AE" w:rsidRPr="00F122AE" w:rsidRDefault="00F122AE" w:rsidP="00F122AE">
      <w:pPr>
        <w:pStyle w:val="5BodyTextWPLC"/>
        <w:rPr>
          <w:i/>
          <w:iCs/>
          <w:lang w:eastAsia="ko-KR"/>
        </w:rPr>
      </w:pPr>
      <w:r w:rsidRPr="00F61093">
        <w:rPr>
          <w:lang w:eastAsia="ko-KR"/>
        </w:rPr>
        <w:tab/>
      </w:r>
      <w:r w:rsidR="00DF0561">
        <w:rPr>
          <w:i/>
          <w:smallCaps/>
        </w:rPr>
        <w:t>aux</w:t>
      </w:r>
      <w:r w:rsidRPr="00F122AE">
        <w:rPr>
          <w:i/>
          <w:iCs/>
          <w:lang w:eastAsia="ko-KR"/>
        </w:rPr>
        <w:tab/>
      </w:r>
      <w:r>
        <w:rPr>
          <w:i/>
          <w:iCs/>
          <w:lang w:eastAsia="ko-KR"/>
        </w:rPr>
        <w:t>walk</w:t>
      </w:r>
      <w:r w:rsidRPr="00F122AE">
        <w:rPr>
          <w:i/>
          <w:iCs/>
          <w:lang w:eastAsia="ko-KR"/>
        </w:rPr>
        <w:tab/>
      </w:r>
      <w:r w:rsidR="00DF0561">
        <w:rPr>
          <w:i/>
          <w:iCs/>
          <w:smallCaps/>
          <w:lang w:eastAsia="ko-KR"/>
        </w:rPr>
        <w:t>det</w:t>
      </w:r>
      <w:r w:rsidRPr="00F122AE">
        <w:rPr>
          <w:i/>
          <w:iCs/>
          <w:lang w:eastAsia="ko-KR"/>
        </w:rPr>
        <w:tab/>
      </w:r>
      <w:r>
        <w:rPr>
          <w:i/>
          <w:iCs/>
          <w:lang w:eastAsia="ko-KR"/>
        </w:rPr>
        <w:t>woman</w:t>
      </w:r>
      <w:r w:rsidRPr="00F122AE">
        <w:rPr>
          <w:i/>
          <w:iCs/>
          <w:lang w:eastAsia="ko-KR"/>
        </w:rPr>
        <w:tab/>
      </w:r>
      <w:r>
        <w:rPr>
          <w:lang w:eastAsia="ko-KR"/>
        </w:rPr>
        <w:tab/>
      </w:r>
      <w:r>
        <w:rPr>
          <w:lang w:eastAsia="ko-KR"/>
        </w:rPr>
        <w:tab/>
      </w:r>
      <w:r>
        <w:rPr>
          <w:lang w:eastAsia="ko-KR"/>
        </w:rPr>
        <w:tab/>
      </w:r>
    </w:p>
    <w:p w14:paraId="69F95216" w14:textId="3C560DB7" w:rsidR="00F122AE" w:rsidRDefault="00F122AE" w:rsidP="00F122AE">
      <w:pPr>
        <w:pStyle w:val="5BodyTextWPLC"/>
        <w:rPr>
          <w:lang w:eastAsia="ko-KR"/>
        </w:rPr>
      </w:pPr>
      <w:r>
        <w:rPr>
          <w:lang w:eastAsia="ko-KR"/>
        </w:rPr>
        <w:tab/>
        <w:t>‘He went to get a woman</w:t>
      </w:r>
      <w:r w:rsidR="00244810">
        <w:rPr>
          <w:lang w:eastAsia="ko-KR"/>
        </w:rPr>
        <w:t>.</w:t>
      </w:r>
      <w:r>
        <w:rPr>
          <w:lang w:eastAsia="ko-KR"/>
        </w:rPr>
        <w:t>’</w:t>
      </w:r>
      <w:r>
        <w:rPr>
          <w:lang w:eastAsia="ko-KR"/>
        </w:rPr>
        <w:tab/>
      </w:r>
    </w:p>
    <w:p w14:paraId="214C5864" w14:textId="603BD5B8" w:rsidR="00F122AE" w:rsidRDefault="00F122AE" w:rsidP="00F122AE">
      <w:pPr>
        <w:pStyle w:val="5BodyTextWPLC"/>
        <w:jc w:val="right"/>
        <w:rPr>
          <w:lang w:eastAsia="ko-KR"/>
        </w:rPr>
      </w:pPr>
      <w:r w:rsidRPr="00F122AE">
        <w:rPr>
          <w:lang w:eastAsia="ko-KR"/>
        </w:rPr>
        <w:t>(Boas, ca. 1910: p. 23, line 2)</w:t>
      </w:r>
    </w:p>
    <w:p w14:paraId="7282D732" w14:textId="208693D3" w:rsidR="00F122AE" w:rsidRDefault="00F122AE" w:rsidP="00F122AE">
      <w:pPr>
        <w:pStyle w:val="5BodyTextWPLC"/>
        <w:rPr>
          <w:lang w:eastAsia="ko-KR"/>
        </w:rPr>
      </w:pPr>
    </w:p>
    <w:p w14:paraId="65E1C677" w14:textId="7FA2B879" w:rsidR="00F122AE" w:rsidRDefault="00F122AE" w:rsidP="00DA1F4F">
      <w:pPr>
        <w:pStyle w:val="5BodyTextWPLC"/>
        <w:ind w:firstLine="567"/>
        <w:rPr>
          <w:lang w:eastAsia="ko-KR"/>
        </w:rPr>
      </w:pPr>
      <w:r>
        <w:rPr>
          <w:lang w:eastAsia="ko-KR"/>
        </w:rPr>
        <w:t>The ‘come’ auxiliary was more difficult to isolate and identify originally from the stories alone. There were four reasons for this unanticipated challenge:</w:t>
      </w:r>
      <w:r w:rsidR="00885AD5">
        <w:rPr>
          <w:lang w:eastAsia="ko-KR"/>
        </w:rPr>
        <w:t xml:space="preserve"> </w:t>
      </w:r>
      <w:r>
        <w:rPr>
          <w:lang w:eastAsia="ko-KR"/>
        </w:rPr>
        <w:t xml:space="preserve">the ‘come’ auxiliary </w:t>
      </w:r>
      <w:proofErr w:type="spellStart"/>
      <w:r w:rsidRPr="00695FC1">
        <w:rPr>
          <w:i/>
          <w:iCs/>
          <w:lang w:eastAsia="ko-KR"/>
        </w:rPr>
        <w:t>m</w:t>
      </w:r>
      <w:r w:rsidRPr="009A2422">
        <w:rPr>
          <w:i/>
          <w:iCs/>
          <w:lang w:eastAsia="ko-KR"/>
        </w:rPr>
        <w:t>ē</w:t>
      </w:r>
      <w:proofErr w:type="spellEnd"/>
      <w:r w:rsidRPr="009A2422">
        <w:rPr>
          <w:lang w:eastAsia="ko-KR"/>
        </w:rPr>
        <w:t xml:space="preserve"> </w:t>
      </w:r>
      <w:r w:rsidR="003119F6" w:rsidRPr="009A2422">
        <w:rPr>
          <w:lang w:eastAsia="ko-KR"/>
        </w:rPr>
        <w:t>does not appear</w:t>
      </w:r>
      <w:r>
        <w:rPr>
          <w:lang w:eastAsia="ko-KR"/>
        </w:rPr>
        <w:t xml:space="preserve"> as a lexical </w:t>
      </w:r>
      <w:r w:rsidR="00822859">
        <w:rPr>
          <w:lang w:eastAsia="ko-KR"/>
        </w:rPr>
        <w:t>predicate</w:t>
      </w:r>
      <w:r>
        <w:rPr>
          <w:lang w:eastAsia="ko-KR"/>
        </w:rPr>
        <w:t xml:space="preserve"> which would have been more likely to have a clear translation; the placement of English translations </w:t>
      </w:r>
      <w:r w:rsidR="004D64B9">
        <w:rPr>
          <w:lang w:eastAsia="ko-KR"/>
        </w:rPr>
        <w:t xml:space="preserve">does not align </w:t>
      </w:r>
      <w:proofErr w:type="spellStart"/>
      <w:r w:rsidRPr="00695FC1">
        <w:rPr>
          <w:i/>
          <w:iCs/>
          <w:lang w:eastAsia="ko-KR"/>
        </w:rPr>
        <w:t>mē</w:t>
      </w:r>
      <w:proofErr w:type="spellEnd"/>
      <w:r>
        <w:rPr>
          <w:lang w:eastAsia="ko-KR"/>
        </w:rPr>
        <w:t xml:space="preserve"> with </w:t>
      </w:r>
      <w:r w:rsidR="004D64B9">
        <w:rPr>
          <w:lang w:eastAsia="ko-KR"/>
        </w:rPr>
        <w:t xml:space="preserve">the meaning ‘come’ as illustrated in </w:t>
      </w:r>
      <w:r w:rsidR="00885AD5">
        <w:rPr>
          <w:lang w:eastAsia="ko-KR"/>
        </w:rPr>
        <w:t xml:space="preserve">example </w:t>
      </w:r>
      <w:r>
        <w:rPr>
          <w:lang w:eastAsia="ko-KR"/>
        </w:rPr>
        <w:t>(</w:t>
      </w:r>
      <w:r w:rsidR="00D52392">
        <w:rPr>
          <w:lang w:eastAsia="ko-KR"/>
        </w:rPr>
        <w:t>3a</w:t>
      </w:r>
      <w:r>
        <w:rPr>
          <w:lang w:eastAsia="ko-KR"/>
        </w:rPr>
        <w:t xml:space="preserve">) </w:t>
      </w:r>
      <w:r w:rsidR="004D64B9">
        <w:rPr>
          <w:lang w:eastAsia="ko-KR"/>
        </w:rPr>
        <w:t>which</w:t>
      </w:r>
      <w:r>
        <w:rPr>
          <w:lang w:eastAsia="ko-KR"/>
        </w:rPr>
        <w:t xml:space="preserve"> translated </w:t>
      </w:r>
      <w:proofErr w:type="spellStart"/>
      <w:r w:rsidRPr="00695FC1">
        <w:rPr>
          <w:i/>
          <w:iCs/>
          <w:lang w:eastAsia="ko-KR"/>
        </w:rPr>
        <w:t>mē</w:t>
      </w:r>
      <w:proofErr w:type="spellEnd"/>
      <w:r>
        <w:rPr>
          <w:lang w:eastAsia="ko-KR"/>
        </w:rPr>
        <w:t xml:space="preserve"> as ‘and’; </w:t>
      </w:r>
      <w:proofErr w:type="spellStart"/>
      <w:r w:rsidRPr="00695FC1">
        <w:rPr>
          <w:i/>
          <w:iCs/>
          <w:lang w:eastAsia="ko-KR"/>
        </w:rPr>
        <w:t>mē</w:t>
      </w:r>
      <w:proofErr w:type="spellEnd"/>
      <w:r>
        <w:rPr>
          <w:lang w:eastAsia="ko-KR"/>
        </w:rPr>
        <w:t xml:space="preserve"> </w:t>
      </w:r>
      <w:r w:rsidR="00885AD5">
        <w:rPr>
          <w:lang w:eastAsia="ko-KR"/>
        </w:rPr>
        <w:t>was often transcribed</w:t>
      </w:r>
      <w:r>
        <w:rPr>
          <w:lang w:eastAsia="ko-KR"/>
        </w:rPr>
        <w:t xml:space="preserve"> as part of the lexical </w:t>
      </w:r>
      <w:r w:rsidR="00822859">
        <w:rPr>
          <w:lang w:eastAsia="ko-KR"/>
        </w:rPr>
        <w:t>verb</w:t>
      </w:r>
      <w:r>
        <w:rPr>
          <w:lang w:eastAsia="ko-KR"/>
        </w:rPr>
        <w:t xml:space="preserve"> </w:t>
      </w:r>
      <w:r w:rsidR="003119F6">
        <w:rPr>
          <w:lang w:eastAsia="ko-KR"/>
        </w:rPr>
        <w:t xml:space="preserve">as in </w:t>
      </w:r>
      <w:r>
        <w:rPr>
          <w:lang w:eastAsia="ko-KR"/>
        </w:rPr>
        <w:t>(</w:t>
      </w:r>
      <w:r w:rsidR="00D52392">
        <w:rPr>
          <w:lang w:eastAsia="ko-KR"/>
        </w:rPr>
        <w:t>3b</w:t>
      </w:r>
      <w:r>
        <w:rPr>
          <w:lang w:eastAsia="ko-KR"/>
        </w:rPr>
        <w:t xml:space="preserve">), and; </w:t>
      </w:r>
      <w:r w:rsidR="00885AD5">
        <w:rPr>
          <w:lang w:eastAsia="ko-KR"/>
        </w:rPr>
        <w:t xml:space="preserve">lastly, </w:t>
      </w:r>
      <w:r>
        <w:rPr>
          <w:lang w:eastAsia="ko-KR"/>
        </w:rPr>
        <w:t xml:space="preserve">other morphology </w:t>
      </w:r>
      <w:r w:rsidRPr="009A2422">
        <w:rPr>
          <w:lang w:eastAsia="ko-KR"/>
        </w:rPr>
        <w:t xml:space="preserve">is </w:t>
      </w:r>
      <w:r w:rsidR="00822859" w:rsidRPr="009A2422">
        <w:rPr>
          <w:lang w:eastAsia="ko-KR"/>
        </w:rPr>
        <w:t xml:space="preserve">transcribed as </w:t>
      </w:r>
      <w:r w:rsidRPr="009A2422">
        <w:rPr>
          <w:lang w:eastAsia="ko-KR"/>
        </w:rPr>
        <w:t>attached to the auxiliary</w:t>
      </w:r>
      <w:r w:rsidR="00822859" w:rsidRPr="009A2422">
        <w:rPr>
          <w:lang w:eastAsia="ko-KR"/>
        </w:rPr>
        <w:t xml:space="preserve"> or</w:t>
      </w:r>
      <w:r w:rsidRPr="009A2422">
        <w:rPr>
          <w:lang w:eastAsia="ko-KR"/>
        </w:rPr>
        <w:t xml:space="preserve"> </w:t>
      </w:r>
      <w:r w:rsidR="00822859" w:rsidRPr="009A2422">
        <w:rPr>
          <w:lang w:eastAsia="ko-KR"/>
        </w:rPr>
        <w:t xml:space="preserve">between the auxiliary and </w:t>
      </w:r>
      <w:r w:rsidRPr="009A2422">
        <w:rPr>
          <w:lang w:eastAsia="ko-KR"/>
        </w:rPr>
        <w:t xml:space="preserve">lexical verb as </w:t>
      </w:r>
      <w:r w:rsidR="00885AD5" w:rsidRPr="009A2422">
        <w:rPr>
          <w:lang w:eastAsia="ko-KR"/>
        </w:rPr>
        <w:t xml:space="preserve">demonstrated </w:t>
      </w:r>
      <w:r w:rsidRPr="009A2422">
        <w:rPr>
          <w:lang w:eastAsia="ko-KR"/>
        </w:rPr>
        <w:t xml:space="preserve">in </w:t>
      </w:r>
      <w:r w:rsidR="00885AD5" w:rsidRPr="009A2422">
        <w:rPr>
          <w:lang w:eastAsia="ko-KR"/>
        </w:rPr>
        <w:t xml:space="preserve">example </w:t>
      </w:r>
      <w:r w:rsidRPr="009A2422">
        <w:rPr>
          <w:lang w:eastAsia="ko-KR"/>
        </w:rPr>
        <w:t>(</w:t>
      </w:r>
      <w:r w:rsidR="00D52392" w:rsidRPr="009A2422">
        <w:rPr>
          <w:lang w:eastAsia="ko-KR"/>
        </w:rPr>
        <w:t>3c</w:t>
      </w:r>
      <w:r w:rsidRPr="009A2422">
        <w:rPr>
          <w:lang w:eastAsia="ko-KR"/>
        </w:rPr>
        <w:t>).</w:t>
      </w:r>
    </w:p>
    <w:p w14:paraId="64406AD8" w14:textId="164FC46D" w:rsidR="00511515" w:rsidRDefault="00511515" w:rsidP="00885AD5">
      <w:pPr>
        <w:pStyle w:val="5BodyTextWPLC"/>
        <w:rPr>
          <w:lang w:eastAsia="ko-KR"/>
        </w:rPr>
      </w:pPr>
    </w:p>
    <w:tbl>
      <w:tblPr>
        <w:tblW w:w="7054" w:type="dxa"/>
        <w:tblLook w:val="04A0" w:firstRow="1" w:lastRow="0" w:firstColumn="1" w:lastColumn="0" w:noHBand="0" w:noVBand="1"/>
      </w:tblPr>
      <w:tblGrid>
        <w:gridCol w:w="566"/>
        <w:gridCol w:w="369"/>
        <w:gridCol w:w="685"/>
        <w:gridCol w:w="854"/>
        <w:gridCol w:w="1453"/>
        <w:gridCol w:w="269"/>
        <w:gridCol w:w="1422"/>
        <w:gridCol w:w="1436"/>
      </w:tblGrid>
      <w:tr w:rsidR="00D657C1" w:rsidRPr="00D657C1" w14:paraId="7431F405" w14:textId="77777777" w:rsidTr="00D657C1">
        <w:tc>
          <w:tcPr>
            <w:tcW w:w="566" w:type="dxa"/>
          </w:tcPr>
          <w:p w14:paraId="69263CF5" w14:textId="40653FFA" w:rsidR="00D52392" w:rsidRPr="00D52392" w:rsidRDefault="00D52392" w:rsidP="00D52392">
            <w:pPr>
              <w:rPr>
                <w:rFonts w:eastAsia="TimesNewRomanPSMT"/>
                <w:sz w:val="22"/>
                <w:szCs w:val="22"/>
              </w:rPr>
            </w:pPr>
            <w:r w:rsidRPr="00D52392">
              <w:rPr>
                <w:rFonts w:eastAsia="TimesNewRomanPSMT"/>
                <w:sz w:val="22"/>
                <w:szCs w:val="22"/>
              </w:rPr>
              <w:t>(</w:t>
            </w:r>
            <w:r w:rsidRPr="00D657C1">
              <w:rPr>
                <w:rFonts w:eastAsia="TimesNewRomanPSMT"/>
                <w:sz w:val="22"/>
                <w:szCs w:val="22"/>
              </w:rPr>
              <w:t>3</w:t>
            </w:r>
            <w:r w:rsidRPr="00D52392">
              <w:rPr>
                <w:rFonts w:eastAsia="TimesNewRomanPSMT"/>
                <w:sz w:val="22"/>
                <w:szCs w:val="22"/>
              </w:rPr>
              <w:t>)</w:t>
            </w:r>
          </w:p>
        </w:tc>
        <w:tc>
          <w:tcPr>
            <w:tcW w:w="369" w:type="dxa"/>
          </w:tcPr>
          <w:p w14:paraId="7AFD7903" w14:textId="77777777" w:rsidR="00D52392" w:rsidRPr="00D52392" w:rsidRDefault="00D52392" w:rsidP="00D52392">
            <w:pPr>
              <w:rPr>
                <w:rFonts w:eastAsia="TimesNewRomanPSMT"/>
                <w:sz w:val="22"/>
                <w:szCs w:val="22"/>
              </w:rPr>
            </w:pPr>
            <w:r w:rsidRPr="00D52392">
              <w:rPr>
                <w:rFonts w:eastAsia="TimesNewRomanPSMT"/>
                <w:sz w:val="22"/>
                <w:szCs w:val="22"/>
              </w:rPr>
              <w:t>a.</w:t>
            </w:r>
          </w:p>
        </w:tc>
        <w:tc>
          <w:tcPr>
            <w:tcW w:w="0" w:type="auto"/>
          </w:tcPr>
          <w:p w14:paraId="69186B83" w14:textId="187E3256" w:rsidR="00D52392" w:rsidRPr="00D52392" w:rsidRDefault="00D52392" w:rsidP="00D52392">
            <w:pPr>
              <w:rPr>
                <w:rFonts w:eastAsia="TimesNewRomanPSMT"/>
                <w:sz w:val="22"/>
                <w:szCs w:val="22"/>
              </w:rPr>
            </w:pPr>
            <w:proofErr w:type="spellStart"/>
            <w:r w:rsidRPr="00D657C1">
              <w:rPr>
                <w:rFonts w:eastAsia="TimesNewRomanPSMT"/>
                <w:sz w:val="22"/>
                <w:szCs w:val="22"/>
              </w:rPr>
              <w:t>Mē</w:t>
            </w:r>
            <w:proofErr w:type="spellEnd"/>
          </w:p>
        </w:tc>
        <w:tc>
          <w:tcPr>
            <w:tcW w:w="0" w:type="auto"/>
          </w:tcPr>
          <w:p w14:paraId="68E17181" w14:textId="7629417C" w:rsidR="00D52392" w:rsidRPr="00D52392" w:rsidRDefault="00D52392" w:rsidP="00D52392">
            <w:pPr>
              <w:rPr>
                <w:rFonts w:eastAsia="TimesNewRomanPSMT"/>
                <w:sz w:val="22"/>
                <w:szCs w:val="22"/>
              </w:rPr>
            </w:pPr>
            <w:proofErr w:type="spellStart"/>
            <w:r w:rsidRPr="00D657C1">
              <w:rPr>
                <w:rFonts w:eastAsia="TimesNewRomanPSMT"/>
                <w:sz w:val="22"/>
                <w:szCs w:val="22"/>
              </w:rPr>
              <w:t>tĭ'tctē</w:t>
            </w:r>
            <w:proofErr w:type="spellEnd"/>
          </w:p>
        </w:tc>
        <w:tc>
          <w:tcPr>
            <w:tcW w:w="0" w:type="auto"/>
          </w:tcPr>
          <w:p w14:paraId="2BCC57CD" w14:textId="5DBFEECD" w:rsidR="00D52392" w:rsidRPr="00D52392" w:rsidRDefault="00D52392" w:rsidP="00D52392">
            <w:pPr>
              <w:rPr>
                <w:rFonts w:eastAsia="TimesNewRomanPSMT"/>
                <w:sz w:val="22"/>
                <w:szCs w:val="22"/>
              </w:rPr>
            </w:pPr>
            <w:proofErr w:type="spellStart"/>
            <w:r w:rsidRPr="00D657C1">
              <w:rPr>
                <w:sz w:val="22"/>
                <w:szCs w:val="22"/>
              </w:rPr>
              <w:t>sēxnɑ</w:t>
            </w:r>
            <w:proofErr w:type="spellEnd"/>
            <w:r w:rsidRPr="00D657C1">
              <w:rPr>
                <w:sz w:val="22"/>
                <w:szCs w:val="22"/>
              </w:rPr>
              <w:t>̄'</w:t>
            </w:r>
            <w:proofErr w:type="spellStart"/>
            <w:r w:rsidRPr="00D657C1">
              <w:rPr>
                <w:sz w:val="22"/>
                <w:szCs w:val="22"/>
              </w:rPr>
              <w:t>tcia</w:t>
            </w:r>
            <w:proofErr w:type="spellEnd"/>
          </w:p>
        </w:tc>
        <w:tc>
          <w:tcPr>
            <w:tcW w:w="0" w:type="auto"/>
          </w:tcPr>
          <w:p w14:paraId="59512990" w14:textId="22042329" w:rsidR="00D52392" w:rsidRPr="00D52392" w:rsidRDefault="00D52392" w:rsidP="00D52392">
            <w:pPr>
              <w:rPr>
                <w:rFonts w:eastAsia="TimesNewRomanPSMT"/>
                <w:sz w:val="22"/>
                <w:szCs w:val="22"/>
              </w:rPr>
            </w:pPr>
          </w:p>
        </w:tc>
        <w:tc>
          <w:tcPr>
            <w:tcW w:w="1174" w:type="dxa"/>
          </w:tcPr>
          <w:p w14:paraId="19B46E34" w14:textId="10016ECB" w:rsidR="00D52392" w:rsidRPr="00D52392" w:rsidRDefault="00D52392" w:rsidP="00D52392">
            <w:pPr>
              <w:rPr>
                <w:rFonts w:eastAsia="TimesNewRomanPSMT"/>
                <w:sz w:val="22"/>
                <w:szCs w:val="22"/>
              </w:rPr>
            </w:pPr>
          </w:p>
        </w:tc>
        <w:tc>
          <w:tcPr>
            <w:tcW w:w="1186" w:type="dxa"/>
          </w:tcPr>
          <w:p w14:paraId="39F48227" w14:textId="4A8FF6F2" w:rsidR="00D52392" w:rsidRPr="00D52392" w:rsidRDefault="00D52392" w:rsidP="00D52392">
            <w:pPr>
              <w:rPr>
                <w:rFonts w:eastAsia="TimesNewRomanPSMT"/>
                <w:sz w:val="22"/>
                <w:szCs w:val="22"/>
              </w:rPr>
            </w:pPr>
          </w:p>
        </w:tc>
      </w:tr>
      <w:tr w:rsidR="00D657C1" w:rsidRPr="00D657C1" w14:paraId="74BC85D9" w14:textId="77777777" w:rsidTr="00D657C1">
        <w:tc>
          <w:tcPr>
            <w:tcW w:w="566" w:type="dxa"/>
          </w:tcPr>
          <w:p w14:paraId="3B6B6C90" w14:textId="77777777" w:rsidR="00D52392" w:rsidRPr="00D52392" w:rsidRDefault="00D52392" w:rsidP="00D52392">
            <w:pPr>
              <w:rPr>
                <w:rFonts w:eastAsia="TimesNewRomanPSMT"/>
                <w:sz w:val="22"/>
                <w:szCs w:val="22"/>
              </w:rPr>
            </w:pPr>
          </w:p>
        </w:tc>
        <w:tc>
          <w:tcPr>
            <w:tcW w:w="369" w:type="dxa"/>
          </w:tcPr>
          <w:p w14:paraId="233096D2" w14:textId="77777777" w:rsidR="00D52392" w:rsidRPr="00D52392" w:rsidRDefault="00D52392" w:rsidP="00D52392">
            <w:pPr>
              <w:rPr>
                <w:rFonts w:eastAsia="TimesNewRomanPSMT"/>
                <w:sz w:val="22"/>
                <w:szCs w:val="22"/>
              </w:rPr>
            </w:pPr>
          </w:p>
        </w:tc>
        <w:tc>
          <w:tcPr>
            <w:tcW w:w="0" w:type="auto"/>
          </w:tcPr>
          <w:p w14:paraId="1A16CD35" w14:textId="48972E9A" w:rsidR="00D52392" w:rsidRPr="00D52392" w:rsidRDefault="00DF0561" w:rsidP="00D52392">
            <w:pPr>
              <w:rPr>
                <w:rFonts w:eastAsia="TimesNewRomanPSMT"/>
                <w:smallCaps/>
                <w:sz w:val="22"/>
                <w:szCs w:val="22"/>
              </w:rPr>
            </w:pPr>
            <w:r>
              <w:rPr>
                <w:i/>
                <w:smallCaps/>
                <w:sz w:val="22"/>
                <w:szCs w:val="22"/>
              </w:rPr>
              <w:t>aux</w:t>
            </w:r>
          </w:p>
        </w:tc>
        <w:tc>
          <w:tcPr>
            <w:tcW w:w="0" w:type="auto"/>
          </w:tcPr>
          <w:p w14:paraId="77CB38B3" w14:textId="33D9EE19" w:rsidR="00D52392" w:rsidRPr="00D52392" w:rsidRDefault="00D657C1" w:rsidP="00D52392">
            <w:pPr>
              <w:rPr>
                <w:rFonts w:eastAsia="TimesNewRomanPSMT"/>
                <w:smallCaps/>
                <w:sz w:val="22"/>
                <w:szCs w:val="22"/>
              </w:rPr>
            </w:pPr>
            <w:r w:rsidRPr="00D657C1">
              <w:rPr>
                <w:i/>
                <w:sz w:val="22"/>
                <w:szCs w:val="22"/>
              </w:rPr>
              <w:t>cover</w:t>
            </w:r>
          </w:p>
        </w:tc>
        <w:tc>
          <w:tcPr>
            <w:tcW w:w="0" w:type="auto"/>
          </w:tcPr>
          <w:p w14:paraId="4A4B320C" w14:textId="5CCB52BB" w:rsidR="00D52392" w:rsidRPr="00D52392" w:rsidRDefault="00D657C1" w:rsidP="00D52392">
            <w:pPr>
              <w:rPr>
                <w:rFonts w:eastAsia="TimesNewRomanPSMT"/>
                <w:i/>
                <w:sz w:val="22"/>
                <w:szCs w:val="22"/>
              </w:rPr>
            </w:pPr>
            <w:proofErr w:type="spellStart"/>
            <w:proofErr w:type="gramStart"/>
            <w:r w:rsidRPr="00D657C1">
              <w:rPr>
                <w:rFonts w:eastAsia="TimesNewRomanPSMT"/>
                <w:i/>
                <w:sz w:val="22"/>
                <w:szCs w:val="22"/>
              </w:rPr>
              <w:t>fallen.trees</w:t>
            </w:r>
            <w:proofErr w:type="spellEnd"/>
            <w:proofErr w:type="gramEnd"/>
          </w:p>
        </w:tc>
        <w:tc>
          <w:tcPr>
            <w:tcW w:w="0" w:type="auto"/>
          </w:tcPr>
          <w:p w14:paraId="41CBDC7D" w14:textId="4043736E" w:rsidR="00D52392" w:rsidRPr="00D52392" w:rsidRDefault="00D52392" w:rsidP="00D52392">
            <w:pPr>
              <w:rPr>
                <w:rFonts w:eastAsia="TimesNewRomanPSMT"/>
                <w:i/>
                <w:smallCaps/>
                <w:sz w:val="22"/>
                <w:szCs w:val="22"/>
              </w:rPr>
            </w:pPr>
          </w:p>
        </w:tc>
        <w:tc>
          <w:tcPr>
            <w:tcW w:w="1174" w:type="dxa"/>
          </w:tcPr>
          <w:p w14:paraId="44D670FD" w14:textId="20643B4B" w:rsidR="00D52392" w:rsidRPr="00D52392" w:rsidRDefault="00D52392" w:rsidP="00D52392">
            <w:pPr>
              <w:rPr>
                <w:rFonts w:eastAsia="TimesNewRomanPSMT"/>
                <w:i/>
                <w:sz w:val="22"/>
                <w:szCs w:val="22"/>
              </w:rPr>
            </w:pPr>
          </w:p>
        </w:tc>
        <w:tc>
          <w:tcPr>
            <w:tcW w:w="1186" w:type="dxa"/>
          </w:tcPr>
          <w:p w14:paraId="71B981FC" w14:textId="13C5A554" w:rsidR="00D52392" w:rsidRPr="00D52392" w:rsidRDefault="00D52392" w:rsidP="00D52392">
            <w:pPr>
              <w:rPr>
                <w:rFonts w:eastAsia="TimesNewRomanPSMT"/>
                <w:i/>
                <w:sz w:val="22"/>
                <w:szCs w:val="22"/>
              </w:rPr>
            </w:pPr>
          </w:p>
        </w:tc>
      </w:tr>
      <w:tr w:rsidR="00D52392" w:rsidRPr="00D52392" w14:paraId="628B7254" w14:textId="77777777" w:rsidTr="00D657C1">
        <w:tc>
          <w:tcPr>
            <w:tcW w:w="566" w:type="dxa"/>
          </w:tcPr>
          <w:p w14:paraId="5692C9A3" w14:textId="77777777" w:rsidR="00D52392" w:rsidRPr="00D52392" w:rsidRDefault="00D52392" w:rsidP="00D52392">
            <w:pPr>
              <w:rPr>
                <w:rFonts w:eastAsia="TimesNewRomanPSMT"/>
                <w:sz w:val="22"/>
                <w:szCs w:val="22"/>
              </w:rPr>
            </w:pPr>
          </w:p>
        </w:tc>
        <w:tc>
          <w:tcPr>
            <w:tcW w:w="369" w:type="dxa"/>
          </w:tcPr>
          <w:p w14:paraId="584E4383" w14:textId="77777777" w:rsidR="00D52392" w:rsidRPr="00D52392" w:rsidRDefault="00D52392" w:rsidP="00D52392">
            <w:pPr>
              <w:rPr>
                <w:rFonts w:eastAsia="TimesNewRomanPSMT"/>
                <w:sz w:val="22"/>
                <w:szCs w:val="22"/>
              </w:rPr>
            </w:pPr>
          </w:p>
        </w:tc>
        <w:tc>
          <w:tcPr>
            <w:tcW w:w="6119" w:type="dxa"/>
            <w:gridSpan w:val="6"/>
          </w:tcPr>
          <w:p w14:paraId="4D80D580" w14:textId="11E94057" w:rsidR="00D52392" w:rsidRPr="00D52392" w:rsidRDefault="00D52392" w:rsidP="00D52392">
            <w:pPr>
              <w:rPr>
                <w:rFonts w:eastAsia="TimesNewRomanPSMT"/>
                <w:sz w:val="22"/>
                <w:szCs w:val="22"/>
              </w:rPr>
            </w:pPr>
            <w:r w:rsidRPr="00D52392">
              <w:rPr>
                <w:rFonts w:eastAsia="TimesNewRomanPSMT"/>
                <w:sz w:val="22"/>
                <w:szCs w:val="22"/>
              </w:rPr>
              <w:t>‘</w:t>
            </w:r>
            <w:r w:rsidR="00D657C1" w:rsidRPr="00D657C1">
              <w:rPr>
                <w:rFonts w:eastAsia="TimesNewRomanPSMT"/>
                <w:sz w:val="22"/>
                <w:szCs w:val="22"/>
              </w:rPr>
              <w:t>And it covers trees fallen over</w:t>
            </w:r>
            <w:r w:rsidR="00244810">
              <w:rPr>
                <w:rFonts w:eastAsia="TimesNewRomanPSMT"/>
                <w:sz w:val="22"/>
                <w:szCs w:val="22"/>
              </w:rPr>
              <w:t>.</w:t>
            </w:r>
            <w:r w:rsidRPr="00D52392">
              <w:rPr>
                <w:rFonts w:eastAsia="TimesNewRomanPSMT"/>
                <w:sz w:val="22"/>
                <w:szCs w:val="22"/>
              </w:rPr>
              <w:t>’</w:t>
            </w:r>
            <w:r w:rsidRPr="00D52392">
              <w:rPr>
                <w:rFonts w:eastAsia="TimesNewRomanPSMT"/>
                <w:sz w:val="22"/>
                <w:szCs w:val="22"/>
              </w:rPr>
              <w:tab/>
            </w:r>
          </w:p>
        </w:tc>
      </w:tr>
    </w:tbl>
    <w:p w14:paraId="0D2F48EA" w14:textId="40A5384A" w:rsidR="00511515" w:rsidRPr="00D657C1" w:rsidRDefault="00511515" w:rsidP="00511515">
      <w:pPr>
        <w:pStyle w:val="5BodyTextWPLC"/>
        <w:jc w:val="right"/>
        <w:rPr>
          <w:lang w:eastAsia="ko-KR"/>
        </w:rPr>
      </w:pPr>
      <w:r w:rsidRPr="00D657C1">
        <w:rPr>
          <w:lang w:eastAsia="ko-KR"/>
        </w:rPr>
        <w:t>(Boas, ca. 1910: 23, line 11)</w:t>
      </w:r>
    </w:p>
    <w:p w14:paraId="1D6D33F8" w14:textId="77777777" w:rsidR="00D657C1" w:rsidRPr="00D657C1" w:rsidRDefault="00D657C1" w:rsidP="00511515">
      <w:pPr>
        <w:pStyle w:val="5BodyTextWPLC"/>
        <w:jc w:val="right"/>
        <w:rPr>
          <w:lang w:eastAsia="ko-KR"/>
        </w:rPr>
      </w:pPr>
    </w:p>
    <w:tbl>
      <w:tblPr>
        <w:tblW w:w="7054" w:type="dxa"/>
        <w:tblLook w:val="04A0" w:firstRow="1" w:lastRow="0" w:firstColumn="1" w:lastColumn="0" w:noHBand="0" w:noVBand="1"/>
      </w:tblPr>
      <w:tblGrid>
        <w:gridCol w:w="566"/>
        <w:gridCol w:w="381"/>
        <w:gridCol w:w="753"/>
        <w:gridCol w:w="1141"/>
        <w:gridCol w:w="1453"/>
        <w:gridCol w:w="235"/>
        <w:gridCol w:w="1256"/>
        <w:gridCol w:w="1269"/>
      </w:tblGrid>
      <w:tr w:rsidR="00D657C1" w:rsidRPr="00D657C1" w14:paraId="1FDA93E5" w14:textId="77777777" w:rsidTr="00D657C1">
        <w:tc>
          <w:tcPr>
            <w:tcW w:w="566" w:type="dxa"/>
          </w:tcPr>
          <w:p w14:paraId="026BB2C7" w14:textId="77777777" w:rsidR="00D657C1" w:rsidRPr="00D52392" w:rsidRDefault="00D657C1" w:rsidP="007D1FF2">
            <w:pPr>
              <w:rPr>
                <w:rFonts w:eastAsia="TimesNewRomanPSMT"/>
                <w:sz w:val="22"/>
                <w:szCs w:val="22"/>
              </w:rPr>
            </w:pPr>
            <w:r w:rsidRPr="00D52392">
              <w:rPr>
                <w:rFonts w:eastAsia="TimesNewRomanPSMT"/>
                <w:sz w:val="22"/>
                <w:szCs w:val="22"/>
              </w:rPr>
              <w:t>(</w:t>
            </w:r>
            <w:r w:rsidRPr="00D657C1">
              <w:rPr>
                <w:rFonts w:eastAsia="TimesNewRomanPSMT"/>
                <w:sz w:val="22"/>
                <w:szCs w:val="22"/>
              </w:rPr>
              <w:t>3</w:t>
            </w:r>
            <w:r w:rsidRPr="00D52392">
              <w:rPr>
                <w:rFonts w:eastAsia="TimesNewRomanPSMT"/>
                <w:sz w:val="22"/>
                <w:szCs w:val="22"/>
              </w:rPr>
              <w:t>)</w:t>
            </w:r>
          </w:p>
        </w:tc>
        <w:tc>
          <w:tcPr>
            <w:tcW w:w="381" w:type="dxa"/>
          </w:tcPr>
          <w:p w14:paraId="78B635AF" w14:textId="6EC0FB4C" w:rsidR="00D657C1" w:rsidRPr="00D52392" w:rsidRDefault="00D657C1" w:rsidP="007D1FF2">
            <w:pPr>
              <w:rPr>
                <w:rFonts w:eastAsia="TimesNewRomanPSMT"/>
                <w:sz w:val="22"/>
                <w:szCs w:val="22"/>
              </w:rPr>
            </w:pPr>
            <w:r w:rsidRPr="00D657C1">
              <w:rPr>
                <w:rFonts w:eastAsia="TimesNewRomanPSMT"/>
                <w:sz w:val="22"/>
                <w:szCs w:val="22"/>
              </w:rPr>
              <w:t>b</w:t>
            </w:r>
            <w:r w:rsidRPr="00D52392">
              <w:rPr>
                <w:rFonts w:eastAsia="TimesNewRomanPSMT"/>
                <w:sz w:val="22"/>
                <w:szCs w:val="22"/>
              </w:rPr>
              <w:t>.</w:t>
            </w:r>
          </w:p>
        </w:tc>
        <w:tc>
          <w:tcPr>
            <w:tcW w:w="0" w:type="auto"/>
          </w:tcPr>
          <w:p w14:paraId="01368007" w14:textId="5508670C" w:rsidR="00D657C1" w:rsidRPr="00D52392" w:rsidRDefault="00D657C1" w:rsidP="007D1FF2">
            <w:pPr>
              <w:rPr>
                <w:rFonts w:eastAsia="TimesNewRomanPSMT"/>
                <w:sz w:val="22"/>
                <w:szCs w:val="22"/>
              </w:rPr>
            </w:pPr>
            <w:proofErr w:type="spellStart"/>
            <w:r w:rsidRPr="00D657C1">
              <w:rPr>
                <w:sz w:val="22"/>
                <w:szCs w:val="22"/>
                <w:lang w:eastAsia="ko-KR"/>
              </w:rPr>
              <w:t>Qē</w:t>
            </w:r>
            <w:proofErr w:type="spellEnd"/>
          </w:p>
        </w:tc>
        <w:tc>
          <w:tcPr>
            <w:tcW w:w="0" w:type="auto"/>
          </w:tcPr>
          <w:p w14:paraId="22DA43EB" w14:textId="71D4283C" w:rsidR="00D657C1" w:rsidRPr="00D52392" w:rsidRDefault="00D657C1" w:rsidP="007D1FF2">
            <w:pPr>
              <w:rPr>
                <w:rFonts w:eastAsia="TimesNewRomanPSMT"/>
                <w:sz w:val="22"/>
                <w:szCs w:val="22"/>
              </w:rPr>
            </w:pPr>
            <w:proofErr w:type="spellStart"/>
            <w:r w:rsidRPr="00D657C1">
              <w:rPr>
                <w:sz w:val="22"/>
                <w:szCs w:val="22"/>
                <w:lang w:eastAsia="ko-KR"/>
              </w:rPr>
              <w:t>ɑ̄nūɬ</w:t>
            </w:r>
            <w:proofErr w:type="spellEnd"/>
          </w:p>
        </w:tc>
        <w:tc>
          <w:tcPr>
            <w:tcW w:w="0" w:type="auto"/>
          </w:tcPr>
          <w:p w14:paraId="2A6C4AC4" w14:textId="78790967" w:rsidR="00D657C1" w:rsidRPr="00D52392" w:rsidRDefault="00D657C1" w:rsidP="007D1FF2">
            <w:pPr>
              <w:rPr>
                <w:rFonts w:eastAsia="TimesNewRomanPSMT"/>
                <w:sz w:val="22"/>
                <w:szCs w:val="22"/>
              </w:rPr>
            </w:pPr>
            <w:proofErr w:type="spellStart"/>
            <w:r w:rsidRPr="00D657C1">
              <w:rPr>
                <w:sz w:val="22"/>
                <w:szCs w:val="22"/>
                <w:lang w:eastAsia="ko-KR"/>
              </w:rPr>
              <w:t>ṃēnuē'lem</w:t>
            </w:r>
            <w:proofErr w:type="spellEnd"/>
          </w:p>
        </w:tc>
        <w:tc>
          <w:tcPr>
            <w:tcW w:w="0" w:type="auto"/>
          </w:tcPr>
          <w:p w14:paraId="177D0F9E" w14:textId="77777777" w:rsidR="00D657C1" w:rsidRPr="00D52392" w:rsidRDefault="00D657C1" w:rsidP="007D1FF2">
            <w:pPr>
              <w:rPr>
                <w:rFonts w:eastAsia="TimesNewRomanPSMT"/>
                <w:sz w:val="22"/>
                <w:szCs w:val="22"/>
              </w:rPr>
            </w:pPr>
          </w:p>
        </w:tc>
        <w:tc>
          <w:tcPr>
            <w:tcW w:w="1187" w:type="dxa"/>
          </w:tcPr>
          <w:p w14:paraId="33CCEA64" w14:textId="77777777" w:rsidR="00D657C1" w:rsidRPr="00D52392" w:rsidRDefault="00D657C1" w:rsidP="007D1FF2">
            <w:pPr>
              <w:rPr>
                <w:rFonts w:eastAsia="TimesNewRomanPSMT"/>
                <w:sz w:val="22"/>
                <w:szCs w:val="22"/>
              </w:rPr>
            </w:pPr>
          </w:p>
        </w:tc>
        <w:tc>
          <w:tcPr>
            <w:tcW w:w="1199" w:type="dxa"/>
          </w:tcPr>
          <w:p w14:paraId="5748D32F" w14:textId="77777777" w:rsidR="00D657C1" w:rsidRPr="00D52392" w:rsidRDefault="00D657C1" w:rsidP="007D1FF2">
            <w:pPr>
              <w:rPr>
                <w:rFonts w:eastAsia="TimesNewRomanPSMT"/>
                <w:sz w:val="22"/>
                <w:szCs w:val="22"/>
              </w:rPr>
            </w:pPr>
          </w:p>
        </w:tc>
      </w:tr>
      <w:tr w:rsidR="00D657C1" w:rsidRPr="00D657C1" w14:paraId="1F16BDF7" w14:textId="77777777" w:rsidTr="00D657C1">
        <w:tc>
          <w:tcPr>
            <w:tcW w:w="566" w:type="dxa"/>
          </w:tcPr>
          <w:p w14:paraId="1F6883DF" w14:textId="77777777" w:rsidR="00D657C1" w:rsidRPr="00D52392" w:rsidRDefault="00D657C1" w:rsidP="007D1FF2">
            <w:pPr>
              <w:rPr>
                <w:rFonts w:eastAsia="TimesNewRomanPSMT"/>
                <w:sz w:val="22"/>
                <w:szCs w:val="22"/>
              </w:rPr>
            </w:pPr>
          </w:p>
        </w:tc>
        <w:tc>
          <w:tcPr>
            <w:tcW w:w="381" w:type="dxa"/>
          </w:tcPr>
          <w:p w14:paraId="0797C706" w14:textId="77777777" w:rsidR="00D657C1" w:rsidRPr="00D52392" w:rsidRDefault="00D657C1" w:rsidP="007D1FF2">
            <w:pPr>
              <w:rPr>
                <w:rFonts w:eastAsia="TimesNewRomanPSMT"/>
                <w:sz w:val="22"/>
                <w:szCs w:val="22"/>
              </w:rPr>
            </w:pPr>
          </w:p>
        </w:tc>
        <w:tc>
          <w:tcPr>
            <w:tcW w:w="0" w:type="auto"/>
          </w:tcPr>
          <w:p w14:paraId="64BAEFD1" w14:textId="66E50618" w:rsidR="00D657C1" w:rsidRPr="00D52392" w:rsidRDefault="00D657C1" w:rsidP="007D1FF2">
            <w:pPr>
              <w:rPr>
                <w:rFonts w:eastAsia="TimesNewRomanPSMT"/>
                <w:smallCaps/>
                <w:sz w:val="22"/>
                <w:szCs w:val="22"/>
              </w:rPr>
            </w:pPr>
            <w:r w:rsidRPr="00D657C1">
              <w:rPr>
                <w:i/>
                <w:iCs/>
                <w:sz w:val="22"/>
                <w:szCs w:val="22"/>
                <w:lang w:val="fr-CA" w:eastAsia="ko-KR"/>
              </w:rPr>
              <w:t>3.</w:t>
            </w:r>
            <w:r w:rsidR="00DF0561">
              <w:rPr>
                <w:i/>
                <w:iCs/>
                <w:smallCaps/>
                <w:sz w:val="22"/>
                <w:szCs w:val="22"/>
                <w:lang w:val="fr-CA" w:eastAsia="ko-KR"/>
              </w:rPr>
              <w:t>sg</w:t>
            </w:r>
            <w:r w:rsidRPr="00D657C1">
              <w:rPr>
                <w:i/>
                <w:iCs/>
                <w:sz w:val="22"/>
                <w:szCs w:val="22"/>
                <w:lang w:val="fr-CA" w:eastAsia="ko-KR"/>
              </w:rPr>
              <w:t>?</w:t>
            </w:r>
          </w:p>
        </w:tc>
        <w:tc>
          <w:tcPr>
            <w:tcW w:w="0" w:type="auto"/>
          </w:tcPr>
          <w:p w14:paraId="728F1F6E" w14:textId="66E13450" w:rsidR="00D657C1" w:rsidRPr="00D52392" w:rsidRDefault="00D657C1" w:rsidP="007D1FF2">
            <w:pPr>
              <w:rPr>
                <w:rFonts w:eastAsia="TimesNewRomanPSMT"/>
                <w:smallCaps/>
                <w:sz w:val="22"/>
                <w:szCs w:val="22"/>
              </w:rPr>
            </w:pPr>
            <w:proofErr w:type="spellStart"/>
            <w:proofErr w:type="gramStart"/>
            <w:r w:rsidRPr="00D657C1">
              <w:rPr>
                <w:i/>
                <w:iCs/>
                <w:sz w:val="22"/>
                <w:szCs w:val="22"/>
                <w:lang w:val="fr-CA" w:eastAsia="ko-KR"/>
              </w:rPr>
              <w:t>take.hand</w:t>
            </w:r>
            <w:proofErr w:type="spellEnd"/>
            <w:proofErr w:type="gramEnd"/>
          </w:p>
        </w:tc>
        <w:tc>
          <w:tcPr>
            <w:tcW w:w="0" w:type="auto"/>
          </w:tcPr>
          <w:p w14:paraId="77B5BE7C" w14:textId="36F58AC9" w:rsidR="00D657C1" w:rsidRPr="00D52392" w:rsidRDefault="00DF0561" w:rsidP="007D1FF2">
            <w:pPr>
              <w:rPr>
                <w:rFonts w:eastAsia="TimesNewRomanPSMT"/>
                <w:i/>
                <w:sz w:val="22"/>
                <w:szCs w:val="22"/>
              </w:rPr>
            </w:pPr>
            <w:r>
              <w:rPr>
                <w:i/>
                <w:smallCaps/>
                <w:sz w:val="22"/>
                <w:szCs w:val="22"/>
              </w:rPr>
              <w:t>aux</w:t>
            </w:r>
            <w:r w:rsidRPr="00D657C1">
              <w:rPr>
                <w:i/>
                <w:iCs/>
                <w:sz w:val="22"/>
                <w:szCs w:val="22"/>
                <w:lang w:val="fr-CA" w:eastAsia="ko-KR"/>
              </w:rPr>
              <w:t xml:space="preserve"> </w:t>
            </w:r>
            <w:r w:rsidR="00D657C1" w:rsidRPr="00D657C1">
              <w:rPr>
                <w:i/>
                <w:iCs/>
                <w:sz w:val="22"/>
                <w:szCs w:val="22"/>
                <w:lang w:val="fr-CA" w:eastAsia="ko-KR"/>
              </w:rPr>
              <w:t>-</w:t>
            </w:r>
            <w:proofErr w:type="spellStart"/>
            <w:proofErr w:type="gramStart"/>
            <w:r w:rsidR="00D657C1" w:rsidRPr="00D657C1">
              <w:rPr>
                <w:i/>
                <w:iCs/>
                <w:sz w:val="22"/>
                <w:szCs w:val="22"/>
                <w:lang w:val="fr-CA" w:eastAsia="ko-KR"/>
              </w:rPr>
              <w:t>to.enter</w:t>
            </w:r>
            <w:proofErr w:type="spellEnd"/>
            <w:proofErr w:type="gramEnd"/>
          </w:p>
        </w:tc>
        <w:tc>
          <w:tcPr>
            <w:tcW w:w="0" w:type="auto"/>
          </w:tcPr>
          <w:p w14:paraId="1259A13F" w14:textId="77777777" w:rsidR="00D657C1" w:rsidRPr="00D52392" w:rsidRDefault="00D657C1" w:rsidP="007D1FF2">
            <w:pPr>
              <w:rPr>
                <w:rFonts w:eastAsia="TimesNewRomanPSMT"/>
                <w:i/>
                <w:smallCaps/>
                <w:sz w:val="22"/>
                <w:szCs w:val="22"/>
              </w:rPr>
            </w:pPr>
          </w:p>
        </w:tc>
        <w:tc>
          <w:tcPr>
            <w:tcW w:w="1187" w:type="dxa"/>
          </w:tcPr>
          <w:p w14:paraId="138BADA7" w14:textId="77777777" w:rsidR="00D657C1" w:rsidRPr="00D52392" w:rsidRDefault="00D657C1" w:rsidP="007D1FF2">
            <w:pPr>
              <w:rPr>
                <w:rFonts w:eastAsia="TimesNewRomanPSMT"/>
                <w:i/>
                <w:sz w:val="22"/>
                <w:szCs w:val="22"/>
              </w:rPr>
            </w:pPr>
          </w:p>
        </w:tc>
        <w:tc>
          <w:tcPr>
            <w:tcW w:w="1199" w:type="dxa"/>
          </w:tcPr>
          <w:p w14:paraId="7091A93F" w14:textId="77777777" w:rsidR="00D657C1" w:rsidRPr="00D52392" w:rsidRDefault="00D657C1" w:rsidP="007D1FF2">
            <w:pPr>
              <w:rPr>
                <w:rFonts w:eastAsia="TimesNewRomanPSMT"/>
                <w:i/>
                <w:sz w:val="22"/>
                <w:szCs w:val="22"/>
              </w:rPr>
            </w:pPr>
          </w:p>
        </w:tc>
      </w:tr>
      <w:tr w:rsidR="00D657C1" w:rsidRPr="00D657C1" w14:paraId="5579C3DC" w14:textId="77777777" w:rsidTr="00D657C1">
        <w:tc>
          <w:tcPr>
            <w:tcW w:w="566" w:type="dxa"/>
          </w:tcPr>
          <w:p w14:paraId="46826BBF" w14:textId="77777777" w:rsidR="00D657C1" w:rsidRPr="00D52392" w:rsidRDefault="00D657C1" w:rsidP="007D1FF2">
            <w:pPr>
              <w:rPr>
                <w:rFonts w:eastAsia="TimesNewRomanPSMT"/>
                <w:sz w:val="22"/>
                <w:szCs w:val="22"/>
              </w:rPr>
            </w:pPr>
          </w:p>
        </w:tc>
        <w:tc>
          <w:tcPr>
            <w:tcW w:w="381" w:type="dxa"/>
          </w:tcPr>
          <w:p w14:paraId="146C4F03" w14:textId="77777777" w:rsidR="00D657C1" w:rsidRPr="00D52392" w:rsidRDefault="00D657C1" w:rsidP="007D1FF2">
            <w:pPr>
              <w:rPr>
                <w:rFonts w:eastAsia="TimesNewRomanPSMT"/>
                <w:sz w:val="22"/>
                <w:szCs w:val="22"/>
              </w:rPr>
            </w:pPr>
          </w:p>
        </w:tc>
        <w:tc>
          <w:tcPr>
            <w:tcW w:w="6107" w:type="dxa"/>
            <w:gridSpan w:val="6"/>
          </w:tcPr>
          <w:p w14:paraId="1A1FEAA7" w14:textId="06077135" w:rsidR="00D657C1" w:rsidRPr="00D52392" w:rsidRDefault="00D657C1" w:rsidP="007D1FF2">
            <w:pPr>
              <w:rPr>
                <w:rFonts w:eastAsia="TimesNewRomanPSMT"/>
                <w:sz w:val="22"/>
                <w:szCs w:val="22"/>
              </w:rPr>
            </w:pPr>
            <w:r w:rsidRPr="00D657C1">
              <w:rPr>
                <w:sz w:val="22"/>
                <w:szCs w:val="22"/>
                <w:lang w:eastAsia="ko-KR"/>
              </w:rPr>
              <w:t>‘He takes the hand they go in</w:t>
            </w:r>
            <w:r w:rsidR="00244810">
              <w:rPr>
                <w:sz w:val="22"/>
                <w:szCs w:val="22"/>
                <w:lang w:eastAsia="ko-KR"/>
              </w:rPr>
              <w:t>.</w:t>
            </w:r>
            <w:r w:rsidRPr="00D657C1">
              <w:rPr>
                <w:sz w:val="22"/>
                <w:szCs w:val="22"/>
                <w:lang w:eastAsia="ko-KR"/>
              </w:rPr>
              <w:t>’</w:t>
            </w:r>
            <w:r w:rsidRPr="00D52392">
              <w:rPr>
                <w:rFonts w:eastAsia="TimesNewRomanPSMT"/>
                <w:sz w:val="22"/>
                <w:szCs w:val="22"/>
              </w:rPr>
              <w:tab/>
            </w:r>
          </w:p>
        </w:tc>
      </w:tr>
    </w:tbl>
    <w:p w14:paraId="2503E1F5" w14:textId="77777777" w:rsidR="00D657C1" w:rsidRPr="00D657C1" w:rsidRDefault="00D657C1" w:rsidP="00D657C1">
      <w:pPr>
        <w:pStyle w:val="5BodyTextWPLC"/>
        <w:jc w:val="right"/>
        <w:rPr>
          <w:lang w:eastAsia="ko-KR"/>
        </w:rPr>
      </w:pPr>
      <w:r w:rsidRPr="00D657C1">
        <w:rPr>
          <w:lang w:eastAsia="ko-KR"/>
        </w:rPr>
        <w:t>(Boas, ca. 1910: 29, line 3)</w:t>
      </w:r>
    </w:p>
    <w:p w14:paraId="3D5EC828" w14:textId="3B5BBBCB" w:rsidR="00511515" w:rsidRPr="00D657C1" w:rsidRDefault="00511515" w:rsidP="00D657C1">
      <w:pPr>
        <w:pStyle w:val="5BodyTextWPLC"/>
        <w:rPr>
          <w:lang w:eastAsia="ko-KR"/>
        </w:rPr>
      </w:pPr>
    </w:p>
    <w:tbl>
      <w:tblPr>
        <w:tblW w:w="7054" w:type="dxa"/>
        <w:tblLayout w:type="fixed"/>
        <w:tblLook w:val="04A0" w:firstRow="1" w:lastRow="0" w:firstColumn="1" w:lastColumn="0" w:noHBand="0" w:noVBand="1"/>
      </w:tblPr>
      <w:tblGrid>
        <w:gridCol w:w="565"/>
        <w:gridCol w:w="369"/>
        <w:gridCol w:w="1442"/>
        <w:gridCol w:w="851"/>
        <w:gridCol w:w="850"/>
        <w:gridCol w:w="1276"/>
        <w:gridCol w:w="1701"/>
      </w:tblGrid>
      <w:tr w:rsidR="00D657C1" w:rsidRPr="00D657C1" w14:paraId="3426EB61" w14:textId="77777777" w:rsidTr="00392AC1">
        <w:tc>
          <w:tcPr>
            <w:tcW w:w="565" w:type="dxa"/>
          </w:tcPr>
          <w:p w14:paraId="3EBE1535" w14:textId="77777777" w:rsidR="00D657C1" w:rsidRPr="00D52392" w:rsidRDefault="00D657C1" w:rsidP="007D1FF2">
            <w:pPr>
              <w:rPr>
                <w:rFonts w:eastAsia="TimesNewRomanPSMT"/>
                <w:sz w:val="22"/>
                <w:szCs w:val="22"/>
              </w:rPr>
            </w:pPr>
            <w:r w:rsidRPr="00D52392">
              <w:rPr>
                <w:rFonts w:eastAsia="TimesNewRomanPSMT"/>
                <w:sz w:val="22"/>
                <w:szCs w:val="22"/>
              </w:rPr>
              <w:t>(</w:t>
            </w:r>
            <w:r w:rsidRPr="00D657C1">
              <w:rPr>
                <w:rFonts w:eastAsia="TimesNewRomanPSMT"/>
                <w:sz w:val="22"/>
                <w:szCs w:val="22"/>
              </w:rPr>
              <w:t>3</w:t>
            </w:r>
            <w:r w:rsidRPr="00D52392">
              <w:rPr>
                <w:rFonts w:eastAsia="TimesNewRomanPSMT"/>
                <w:sz w:val="22"/>
                <w:szCs w:val="22"/>
              </w:rPr>
              <w:t>)</w:t>
            </w:r>
          </w:p>
        </w:tc>
        <w:tc>
          <w:tcPr>
            <w:tcW w:w="369" w:type="dxa"/>
          </w:tcPr>
          <w:p w14:paraId="1D4072EA" w14:textId="34249E7E" w:rsidR="00D657C1" w:rsidRPr="00D52392" w:rsidRDefault="00D657C1" w:rsidP="007D1FF2">
            <w:pPr>
              <w:rPr>
                <w:rFonts w:eastAsia="TimesNewRomanPSMT"/>
                <w:sz w:val="22"/>
                <w:szCs w:val="22"/>
              </w:rPr>
            </w:pPr>
            <w:r w:rsidRPr="00D657C1">
              <w:rPr>
                <w:rFonts w:eastAsia="TimesNewRomanPSMT"/>
                <w:sz w:val="22"/>
                <w:szCs w:val="22"/>
              </w:rPr>
              <w:t>c</w:t>
            </w:r>
            <w:r w:rsidRPr="00D52392">
              <w:rPr>
                <w:rFonts w:eastAsia="TimesNewRomanPSMT"/>
                <w:sz w:val="22"/>
                <w:szCs w:val="22"/>
              </w:rPr>
              <w:t>.</w:t>
            </w:r>
          </w:p>
        </w:tc>
        <w:tc>
          <w:tcPr>
            <w:tcW w:w="1442" w:type="dxa"/>
          </w:tcPr>
          <w:p w14:paraId="4C853A9F" w14:textId="0A0272F1" w:rsidR="00D657C1" w:rsidRPr="00D52392" w:rsidRDefault="00D657C1" w:rsidP="007D1FF2">
            <w:pPr>
              <w:rPr>
                <w:rFonts w:eastAsia="TimesNewRomanPSMT"/>
                <w:sz w:val="22"/>
                <w:szCs w:val="22"/>
              </w:rPr>
            </w:pPr>
            <w:proofErr w:type="spellStart"/>
            <w:r w:rsidRPr="00D657C1">
              <w:rPr>
                <w:sz w:val="22"/>
                <w:szCs w:val="22"/>
                <w:lang w:eastAsia="ko-KR"/>
              </w:rPr>
              <w:t>Mēsē</w:t>
            </w:r>
            <w:proofErr w:type="spellEnd"/>
          </w:p>
        </w:tc>
        <w:tc>
          <w:tcPr>
            <w:tcW w:w="851" w:type="dxa"/>
          </w:tcPr>
          <w:p w14:paraId="2E26C7C5" w14:textId="69A278E0" w:rsidR="00D657C1" w:rsidRPr="00D52392" w:rsidRDefault="00D657C1" w:rsidP="007D1FF2">
            <w:pPr>
              <w:rPr>
                <w:rFonts w:eastAsia="TimesNewRomanPSMT"/>
                <w:sz w:val="22"/>
                <w:szCs w:val="22"/>
              </w:rPr>
            </w:pPr>
            <w:proofErr w:type="spellStart"/>
            <w:r w:rsidRPr="00D657C1">
              <w:rPr>
                <w:sz w:val="22"/>
                <w:szCs w:val="22"/>
                <w:lang w:eastAsia="ko-KR"/>
              </w:rPr>
              <w:t>lō'lōm</w:t>
            </w:r>
            <w:proofErr w:type="spellEnd"/>
          </w:p>
        </w:tc>
        <w:tc>
          <w:tcPr>
            <w:tcW w:w="850" w:type="dxa"/>
          </w:tcPr>
          <w:p w14:paraId="20CA9A86" w14:textId="0E27786A" w:rsidR="00D657C1" w:rsidRPr="00D52392" w:rsidRDefault="00D657C1" w:rsidP="007D1FF2">
            <w:pPr>
              <w:rPr>
                <w:rFonts w:eastAsia="TimesNewRomanPSMT"/>
                <w:sz w:val="22"/>
                <w:szCs w:val="22"/>
              </w:rPr>
            </w:pPr>
            <w:r w:rsidRPr="00D657C1">
              <w:rPr>
                <w:sz w:val="22"/>
                <w:szCs w:val="22"/>
                <w:lang w:eastAsia="ko-KR"/>
              </w:rPr>
              <w:t>was</w:t>
            </w:r>
          </w:p>
        </w:tc>
        <w:tc>
          <w:tcPr>
            <w:tcW w:w="1276" w:type="dxa"/>
          </w:tcPr>
          <w:p w14:paraId="1796C4DF" w14:textId="4A27E6DE" w:rsidR="00D657C1" w:rsidRPr="00D52392" w:rsidRDefault="00D657C1" w:rsidP="007D1FF2">
            <w:pPr>
              <w:rPr>
                <w:rFonts w:eastAsia="TimesNewRomanPSMT"/>
                <w:sz w:val="22"/>
                <w:szCs w:val="22"/>
              </w:rPr>
            </w:pPr>
            <w:proofErr w:type="spellStart"/>
            <w:r w:rsidRPr="00D657C1">
              <w:rPr>
                <w:sz w:val="22"/>
                <w:szCs w:val="22"/>
                <w:lang w:eastAsia="ko-KR"/>
              </w:rPr>
              <w:t>mē'csē</w:t>
            </w:r>
            <w:proofErr w:type="spellEnd"/>
          </w:p>
        </w:tc>
        <w:tc>
          <w:tcPr>
            <w:tcW w:w="1701" w:type="dxa"/>
          </w:tcPr>
          <w:p w14:paraId="67C964A5" w14:textId="52B4FC91" w:rsidR="00D657C1" w:rsidRPr="00D52392" w:rsidRDefault="00D657C1" w:rsidP="007D1FF2">
            <w:pPr>
              <w:rPr>
                <w:rFonts w:eastAsia="TimesNewRomanPSMT"/>
                <w:sz w:val="22"/>
                <w:szCs w:val="22"/>
              </w:rPr>
            </w:pPr>
            <w:proofErr w:type="spellStart"/>
            <w:r w:rsidRPr="00D657C1">
              <w:rPr>
                <w:sz w:val="22"/>
                <w:szCs w:val="22"/>
                <w:lang w:eastAsia="ko-KR"/>
              </w:rPr>
              <w:t>cōk’ōm</w:t>
            </w:r>
            <w:proofErr w:type="spellEnd"/>
          </w:p>
        </w:tc>
      </w:tr>
      <w:tr w:rsidR="00D657C1" w:rsidRPr="00D657C1" w14:paraId="4B8A9827" w14:textId="77777777" w:rsidTr="00392AC1">
        <w:tc>
          <w:tcPr>
            <w:tcW w:w="565" w:type="dxa"/>
          </w:tcPr>
          <w:p w14:paraId="5420AF1F" w14:textId="77777777" w:rsidR="00D657C1" w:rsidRPr="00D52392" w:rsidRDefault="00D657C1" w:rsidP="00D657C1">
            <w:pPr>
              <w:rPr>
                <w:rFonts w:eastAsia="TimesNewRomanPSMT"/>
                <w:sz w:val="22"/>
                <w:szCs w:val="22"/>
              </w:rPr>
            </w:pPr>
          </w:p>
        </w:tc>
        <w:tc>
          <w:tcPr>
            <w:tcW w:w="369" w:type="dxa"/>
          </w:tcPr>
          <w:p w14:paraId="04EB0BA9" w14:textId="77777777" w:rsidR="00D657C1" w:rsidRPr="00D52392" w:rsidRDefault="00D657C1" w:rsidP="00D657C1">
            <w:pPr>
              <w:rPr>
                <w:rFonts w:eastAsia="TimesNewRomanPSMT"/>
                <w:sz w:val="22"/>
                <w:szCs w:val="22"/>
              </w:rPr>
            </w:pPr>
          </w:p>
        </w:tc>
        <w:tc>
          <w:tcPr>
            <w:tcW w:w="1442" w:type="dxa"/>
          </w:tcPr>
          <w:p w14:paraId="482B0C3D" w14:textId="27A52798" w:rsidR="00D657C1" w:rsidRPr="00D52392" w:rsidRDefault="00DF0561" w:rsidP="00D657C1">
            <w:pPr>
              <w:rPr>
                <w:rFonts w:eastAsia="TimesNewRomanPSMT"/>
                <w:smallCaps/>
                <w:sz w:val="22"/>
                <w:szCs w:val="22"/>
              </w:rPr>
            </w:pPr>
            <w:r>
              <w:rPr>
                <w:i/>
                <w:smallCaps/>
                <w:sz w:val="22"/>
                <w:szCs w:val="22"/>
              </w:rPr>
              <w:t>aux</w:t>
            </w:r>
            <w:r w:rsidRPr="00D657C1">
              <w:rPr>
                <w:i/>
                <w:iCs/>
                <w:sz w:val="22"/>
                <w:szCs w:val="22"/>
                <w:lang w:val="fr-CA" w:eastAsia="ko-KR"/>
              </w:rPr>
              <w:t xml:space="preserve"> </w:t>
            </w:r>
            <w:r w:rsidR="00D657C1" w:rsidRPr="00D657C1">
              <w:rPr>
                <w:i/>
                <w:iCs/>
                <w:sz w:val="22"/>
                <w:szCs w:val="22"/>
                <w:lang w:val="fr-CA" w:eastAsia="ko-KR"/>
              </w:rPr>
              <w:t>-</w:t>
            </w:r>
            <w:r>
              <w:rPr>
                <w:i/>
                <w:iCs/>
                <w:smallCaps/>
                <w:sz w:val="22"/>
                <w:szCs w:val="22"/>
                <w:lang w:val="fr-CA" w:eastAsia="ko-KR"/>
              </w:rPr>
              <w:t>fut</w:t>
            </w:r>
            <w:r w:rsidR="00D657C1" w:rsidRPr="00D657C1">
              <w:rPr>
                <w:i/>
                <w:iCs/>
                <w:sz w:val="22"/>
                <w:szCs w:val="22"/>
                <w:lang w:val="fr-CA" w:eastAsia="ko-KR"/>
              </w:rPr>
              <w:t>?</w:t>
            </w:r>
          </w:p>
        </w:tc>
        <w:tc>
          <w:tcPr>
            <w:tcW w:w="851" w:type="dxa"/>
          </w:tcPr>
          <w:p w14:paraId="368162B1" w14:textId="3A0F82D5" w:rsidR="00D657C1" w:rsidRPr="00D52392" w:rsidRDefault="005020EF" w:rsidP="00D657C1">
            <w:pPr>
              <w:rPr>
                <w:rFonts w:eastAsia="TimesNewRomanPSMT"/>
                <w:smallCaps/>
                <w:sz w:val="22"/>
                <w:szCs w:val="22"/>
              </w:rPr>
            </w:pPr>
            <w:proofErr w:type="spellStart"/>
            <w:proofErr w:type="gramStart"/>
            <w:r>
              <w:rPr>
                <w:i/>
                <w:iCs/>
                <w:sz w:val="22"/>
                <w:szCs w:val="22"/>
                <w:lang w:val="fr-CA" w:eastAsia="ko-KR"/>
              </w:rPr>
              <w:t>sing</w:t>
            </w:r>
            <w:proofErr w:type="spellEnd"/>
            <w:proofErr w:type="gramEnd"/>
          </w:p>
        </w:tc>
        <w:tc>
          <w:tcPr>
            <w:tcW w:w="850" w:type="dxa"/>
          </w:tcPr>
          <w:p w14:paraId="1CB3F4AC" w14:textId="45626CA6" w:rsidR="00D657C1" w:rsidRPr="00D52392" w:rsidRDefault="00392AC1" w:rsidP="00D657C1">
            <w:pPr>
              <w:rPr>
                <w:rFonts w:eastAsia="TimesNewRomanPSMT"/>
                <w:i/>
                <w:sz w:val="22"/>
                <w:szCs w:val="22"/>
              </w:rPr>
            </w:pPr>
            <w:proofErr w:type="spellStart"/>
            <w:proofErr w:type="gramStart"/>
            <w:r>
              <w:rPr>
                <w:i/>
                <w:iCs/>
                <w:sz w:val="22"/>
                <w:szCs w:val="22"/>
                <w:lang w:val="fr-CA" w:eastAsia="ko-KR"/>
              </w:rPr>
              <w:t>when</w:t>
            </w:r>
            <w:proofErr w:type="spellEnd"/>
            <w:proofErr w:type="gramEnd"/>
            <w:r w:rsidR="00D657C1" w:rsidRPr="00D657C1">
              <w:rPr>
                <w:i/>
                <w:iCs/>
                <w:sz w:val="22"/>
                <w:szCs w:val="22"/>
                <w:lang w:val="fr-CA" w:eastAsia="ko-KR"/>
              </w:rPr>
              <w:t>?</w:t>
            </w:r>
          </w:p>
        </w:tc>
        <w:tc>
          <w:tcPr>
            <w:tcW w:w="1276" w:type="dxa"/>
          </w:tcPr>
          <w:p w14:paraId="3EBE3231" w14:textId="2B2F5527" w:rsidR="00D657C1" w:rsidRPr="00D52392" w:rsidRDefault="00DF0561" w:rsidP="00D657C1">
            <w:pPr>
              <w:rPr>
                <w:rFonts w:eastAsia="TimesNewRomanPSMT"/>
                <w:i/>
                <w:smallCaps/>
                <w:sz w:val="22"/>
                <w:szCs w:val="22"/>
              </w:rPr>
            </w:pPr>
            <w:r>
              <w:rPr>
                <w:i/>
                <w:smallCaps/>
                <w:sz w:val="22"/>
                <w:szCs w:val="22"/>
              </w:rPr>
              <w:t>aux</w:t>
            </w:r>
            <w:r w:rsidRPr="00D657C1">
              <w:rPr>
                <w:i/>
                <w:iCs/>
                <w:sz w:val="22"/>
                <w:szCs w:val="22"/>
                <w:lang w:val="fr-CA" w:eastAsia="ko-KR"/>
              </w:rPr>
              <w:t xml:space="preserve"> </w:t>
            </w:r>
            <w:r w:rsidR="00D657C1" w:rsidRPr="00D657C1">
              <w:rPr>
                <w:i/>
                <w:iCs/>
                <w:sz w:val="22"/>
                <w:szCs w:val="22"/>
                <w:lang w:val="fr-CA" w:eastAsia="ko-KR"/>
              </w:rPr>
              <w:t>-</w:t>
            </w:r>
            <w:r>
              <w:rPr>
                <w:i/>
                <w:iCs/>
                <w:smallCaps/>
                <w:sz w:val="22"/>
                <w:szCs w:val="22"/>
                <w:lang w:val="fr-CA" w:eastAsia="ko-KR"/>
              </w:rPr>
              <w:t xml:space="preserve"> fut</w:t>
            </w:r>
            <w:r w:rsidR="00D657C1" w:rsidRPr="00D657C1">
              <w:rPr>
                <w:i/>
                <w:iCs/>
                <w:sz w:val="22"/>
                <w:szCs w:val="22"/>
                <w:lang w:val="fr-CA" w:eastAsia="ko-KR"/>
              </w:rPr>
              <w:t>?</w:t>
            </w:r>
          </w:p>
        </w:tc>
        <w:tc>
          <w:tcPr>
            <w:tcW w:w="1701" w:type="dxa"/>
          </w:tcPr>
          <w:p w14:paraId="6C065F80" w14:textId="6C01E98E" w:rsidR="00D657C1" w:rsidRPr="00D52392" w:rsidRDefault="00D657C1" w:rsidP="00D657C1">
            <w:pPr>
              <w:rPr>
                <w:rFonts w:eastAsia="TimesNewRomanPSMT"/>
                <w:i/>
                <w:sz w:val="22"/>
                <w:szCs w:val="22"/>
              </w:rPr>
            </w:pPr>
            <w:r w:rsidRPr="00D657C1">
              <w:rPr>
                <w:rFonts w:eastAsia="TimesNewRomanPSMT"/>
                <w:i/>
                <w:sz w:val="22"/>
                <w:szCs w:val="22"/>
              </w:rPr>
              <w:t>wash</w:t>
            </w:r>
          </w:p>
        </w:tc>
      </w:tr>
      <w:tr w:rsidR="00D657C1" w:rsidRPr="00D657C1" w14:paraId="3CE88E3B" w14:textId="77777777" w:rsidTr="00D657C1">
        <w:tc>
          <w:tcPr>
            <w:tcW w:w="565" w:type="dxa"/>
          </w:tcPr>
          <w:p w14:paraId="1EFBE451" w14:textId="77777777" w:rsidR="00D657C1" w:rsidRPr="00D52392" w:rsidRDefault="00D657C1" w:rsidP="007D1FF2">
            <w:pPr>
              <w:rPr>
                <w:rFonts w:eastAsia="TimesNewRomanPSMT"/>
                <w:sz w:val="22"/>
                <w:szCs w:val="22"/>
              </w:rPr>
            </w:pPr>
          </w:p>
        </w:tc>
        <w:tc>
          <w:tcPr>
            <w:tcW w:w="369" w:type="dxa"/>
          </w:tcPr>
          <w:p w14:paraId="4072AA3A" w14:textId="77777777" w:rsidR="00D657C1" w:rsidRPr="00D52392" w:rsidRDefault="00D657C1" w:rsidP="007D1FF2">
            <w:pPr>
              <w:rPr>
                <w:rFonts w:eastAsia="TimesNewRomanPSMT"/>
                <w:sz w:val="22"/>
                <w:szCs w:val="22"/>
              </w:rPr>
            </w:pPr>
          </w:p>
        </w:tc>
        <w:tc>
          <w:tcPr>
            <w:tcW w:w="6120" w:type="dxa"/>
            <w:gridSpan w:val="5"/>
          </w:tcPr>
          <w:p w14:paraId="09F952C2" w14:textId="3097545C" w:rsidR="00D657C1" w:rsidRPr="00D52392" w:rsidRDefault="00D657C1" w:rsidP="007D1FF2">
            <w:pPr>
              <w:rPr>
                <w:rFonts w:eastAsia="TimesNewRomanPSMT"/>
                <w:sz w:val="22"/>
                <w:szCs w:val="22"/>
              </w:rPr>
            </w:pPr>
            <w:r w:rsidRPr="00D52392">
              <w:rPr>
                <w:rFonts w:eastAsia="TimesNewRomanPSMT"/>
                <w:sz w:val="22"/>
                <w:szCs w:val="22"/>
              </w:rPr>
              <w:t>‘</w:t>
            </w:r>
            <w:r w:rsidRPr="00D657C1">
              <w:rPr>
                <w:rFonts w:eastAsia="TimesNewRomanPSMT"/>
                <w:sz w:val="22"/>
                <w:szCs w:val="22"/>
              </w:rPr>
              <w:t xml:space="preserve">They will sing </w:t>
            </w:r>
            <w:r w:rsidR="00392AC1">
              <w:rPr>
                <w:rFonts w:eastAsia="TimesNewRomanPSMT"/>
                <w:sz w:val="22"/>
                <w:szCs w:val="22"/>
              </w:rPr>
              <w:t>when(</w:t>
            </w:r>
            <w:r w:rsidRPr="00D657C1">
              <w:rPr>
                <w:rFonts w:eastAsia="TimesNewRomanPSMT"/>
                <w:sz w:val="22"/>
                <w:szCs w:val="22"/>
              </w:rPr>
              <w:t>?</w:t>
            </w:r>
            <w:r w:rsidR="00392AC1">
              <w:rPr>
                <w:rFonts w:eastAsia="TimesNewRomanPSMT"/>
                <w:sz w:val="22"/>
                <w:szCs w:val="22"/>
              </w:rPr>
              <w:t>)</w:t>
            </w:r>
            <w:r w:rsidRPr="00D657C1">
              <w:rPr>
                <w:rFonts w:eastAsia="TimesNewRomanPSMT"/>
                <w:sz w:val="22"/>
                <w:szCs w:val="22"/>
              </w:rPr>
              <w:t xml:space="preserve"> they come to wash</w:t>
            </w:r>
            <w:r w:rsidR="00244810">
              <w:rPr>
                <w:rFonts w:eastAsia="TimesNewRomanPSMT"/>
                <w:sz w:val="22"/>
                <w:szCs w:val="22"/>
              </w:rPr>
              <w:t>.</w:t>
            </w:r>
            <w:r w:rsidRPr="00D657C1">
              <w:rPr>
                <w:rFonts w:eastAsia="TimesNewRomanPSMT"/>
                <w:sz w:val="22"/>
                <w:szCs w:val="22"/>
              </w:rPr>
              <w:t>’</w:t>
            </w:r>
          </w:p>
        </w:tc>
      </w:tr>
    </w:tbl>
    <w:p w14:paraId="59F7A518" w14:textId="3AAAAD7D" w:rsidR="00F122AE" w:rsidRPr="00D657C1" w:rsidRDefault="00511515" w:rsidP="00D657C1">
      <w:pPr>
        <w:pStyle w:val="5BodyTextWPLC"/>
        <w:jc w:val="right"/>
        <w:rPr>
          <w:lang w:eastAsia="ko-KR"/>
        </w:rPr>
      </w:pPr>
      <w:r w:rsidRPr="00D657C1">
        <w:rPr>
          <w:lang w:eastAsia="ko-KR"/>
        </w:rPr>
        <w:t>(Boas, ca. 1910: 28, line 7)</w:t>
      </w:r>
    </w:p>
    <w:p w14:paraId="40CE66C2" w14:textId="31F922E4" w:rsidR="00511515" w:rsidRDefault="00511515" w:rsidP="00D657C1">
      <w:pPr>
        <w:pStyle w:val="5BodyTextWPLC"/>
        <w:rPr>
          <w:lang w:eastAsia="ko-KR"/>
        </w:rPr>
      </w:pPr>
    </w:p>
    <w:p w14:paraId="3DBC48DD" w14:textId="04AA79A4" w:rsidR="00D657C1" w:rsidRDefault="00D657C1" w:rsidP="00D657C1">
      <w:pPr>
        <w:pStyle w:val="5BodyTextWPLC"/>
        <w:rPr>
          <w:lang w:eastAsia="ko-KR"/>
        </w:rPr>
      </w:pPr>
      <w:r w:rsidRPr="00D657C1">
        <w:rPr>
          <w:lang w:eastAsia="ko-KR"/>
        </w:rPr>
        <w:t xml:space="preserve">These challenges encouraged me to refer to the wordlists to see if the more isolated forms found in S2j.3 (Boas, ca. 1890) could help me to pick out the ‘come’ motion verb. </w:t>
      </w:r>
      <w:r w:rsidR="004042A7">
        <w:rPr>
          <w:lang w:eastAsia="ko-KR"/>
        </w:rPr>
        <w:t>P</w:t>
      </w:r>
      <w:r w:rsidRPr="00D657C1">
        <w:rPr>
          <w:lang w:eastAsia="ko-KR"/>
        </w:rPr>
        <w:t xml:space="preserve">age 6 of the English to Pentlatch wordlist </w:t>
      </w:r>
      <w:r w:rsidR="004042A7">
        <w:rPr>
          <w:lang w:eastAsia="ko-KR"/>
        </w:rPr>
        <w:t>includes</w:t>
      </w:r>
      <w:r w:rsidRPr="00D657C1">
        <w:rPr>
          <w:lang w:eastAsia="ko-KR"/>
        </w:rPr>
        <w:t xml:space="preserve"> multiple entries meaning ‘come,’ but it became clear that </w:t>
      </w:r>
      <w:proofErr w:type="spellStart"/>
      <w:r w:rsidRPr="00695FC1">
        <w:rPr>
          <w:i/>
          <w:iCs/>
          <w:lang w:eastAsia="ko-KR"/>
        </w:rPr>
        <w:t>mē</w:t>
      </w:r>
      <w:proofErr w:type="spellEnd"/>
      <w:r w:rsidRPr="00D657C1">
        <w:rPr>
          <w:lang w:eastAsia="ko-KR"/>
        </w:rPr>
        <w:t xml:space="preserve"> was the form being used in a motion auxiliary role</w:t>
      </w:r>
      <w:r w:rsidR="004042A7">
        <w:rPr>
          <w:lang w:eastAsia="ko-KR"/>
        </w:rPr>
        <w:t xml:space="preserve"> within the stories.</w:t>
      </w:r>
    </w:p>
    <w:p w14:paraId="7C26015E" w14:textId="590F7F30" w:rsidR="00D657C1" w:rsidRDefault="00D657C1" w:rsidP="00D657C1">
      <w:pPr>
        <w:pStyle w:val="5BodyTextWPLC"/>
        <w:rPr>
          <w:lang w:eastAsia="ko-KR"/>
        </w:rPr>
      </w:pPr>
    </w:p>
    <w:p w14:paraId="358E4014" w14:textId="2569893A" w:rsidR="00D657C1" w:rsidRDefault="00D657C1" w:rsidP="00D657C1">
      <w:pPr>
        <w:pStyle w:val="4bSubsectionWPLC"/>
      </w:pPr>
      <w:r w:rsidRPr="00D657C1">
        <w:t>‘Come’ and ‘go’ auxiliaries in Central Salish</w:t>
      </w:r>
    </w:p>
    <w:p w14:paraId="5CC23F33" w14:textId="13DAE00F" w:rsidR="00D657C1" w:rsidRDefault="00D657C1" w:rsidP="00D657C1">
      <w:pPr>
        <w:pStyle w:val="5BodyTextWPLC"/>
      </w:pPr>
    </w:p>
    <w:p w14:paraId="4ED257CB" w14:textId="69034852" w:rsidR="00D657C1" w:rsidRDefault="00D657C1" w:rsidP="00D657C1">
      <w:pPr>
        <w:pStyle w:val="5BodyTextWPLC"/>
      </w:pPr>
      <w:r w:rsidRPr="00D657C1">
        <w:t>My next steps included a comparative approach to look at the corresponding motion auxiliary forms in Pentlatch’s sister languages. This research was shaped in part by the geographical proximity of these languages as illustrated above in Figure 1</w:t>
      </w:r>
      <w:r w:rsidR="00CC44DB">
        <w:t>,</w:t>
      </w:r>
      <w:r w:rsidRPr="00D657C1">
        <w:t xml:space="preserve"> as well as the availability of resources for other Central Salish languages. Most of these resources had grammar components that specified these words’ roles as auxiliaries, but the forms in </w:t>
      </w:r>
      <w:r w:rsidRPr="00DE304C">
        <w:t xml:space="preserve">Sḵwx̱wú7mesh </w:t>
      </w:r>
      <w:proofErr w:type="spellStart"/>
      <w:r w:rsidRPr="00DE304C">
        <w:t>sníchim</w:t>
      </w:r>
      <w:proofErr w:type="spellEnd"/>
      <w:r w:rsidRPr="00D657C1">
        <w:t xml:space="preserve"> are included from dictionary entries and Lushootseed forms were identified from stories. In these cases, information about the function of the words as auxiliaries is not provided, but the words translated as ‘come’ and ‘go’ are proposed cognates to at least one of the existing sets of forms in Table 1.</w:t>
      </w:r>
    </w:p>
    <w:p w14:paraId="78E7207F" w14:textId="55D69D66" w:rsidR="00D51A8B" w:rsidRDefault="00D51A8B" w:rsidP="00D657C1">
      <w:pPr>
        <w:pStyle w:val="5BodyTextWPLC"/>
      </w:pPr>
    </w:p>
    <w:tbl>
      <w:tblPr>
        <w:tblStyle w:val="TableGrid"/>
        <w:tblW w:w="7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172"/>
        <w:gridCol w:w="1237"/>
        <w:gridCol w:w="2866"/>
        <w:gridCol w:w="7"/>
      </w:tblGrid>
      <w:tr w:rsidR="008246C2" w14:paraId="2C100CDC" w14:textId="77777777" w:rsidTr="005A1F07">
        <w:trPr>
          <w:gridAfter w:val="1"/>
          <w:wAfter w:w="7" w:type="dxa"/>
          <w:trHeight w:val="230"/>
        </w:trPr>
        <w:tc>
          <w:tcPr>
            <w:tcW w:w="7510" w:type="dxa"/>
            <w:gridSpan w:val="4"/>
          </w:tcPr>
          <w:p w14:paraId="0D2BABD1" w14:textId="0FBC44F3" w:rsidR="008246C2" w:rsidRDefault="008246C2" w:rsidP="00D51A8B">
            <w:pPr>
              <w:jc w:val="left"/>
              <w:rPr>
                <w:i/>
                <w:iCs/>
                <w:color w:val="000000"/>
                <w:sz w:val="22"/>
                <w:szCs w:val="22"/>
                <w:lang w:eastAsia="ko-KR"/>
              </w:rPr>
            </w:pPr>
            <w:r w:rsidRPr="00BE06B2">
              <w:rPr>
                <w:b/>
                <w:bCs/>
                <w:color w:val="000000"/>
                <w:sz w:val="22"/>
                <w:szCs w:val="22"/>
                <w:lang w:eastAsia="ko-KR"/>
              </w:rPr>
              <w:t>Table</w:t>
            </w:r>
            <w:r>
              <w:rPr>
                <w:b/>
                <w:bCs/>
                <w:color w:val="000000"/>
                <w:sz w:val="22"/>
                <w:szCs w:val="22"/>
                <w:lang w:eastAsia="ko-KR"/>
              </w:rPr>
              <w:t xml:space="preserve"> </w:t>
            </w:r>
            <w:r w:rsidRPr="00BE06B2">
              <w:rPr>
                <w:b/>
                <w:bCs/>
                <w:color w:val="000000"/>
                <w:sz w:val="22"/>
                <w:szCs w:val="22"/>
                <w:lang w:eastAsia="ko-KR"/>
              </w:rPr>
              <w:t>1.</w:t>
            </w:r>
            <w:r>
              <w:rPr>
                <w:color w:val="000000"/>
                <w:sz w:val="22"/>
                <w:szCs w:val="22"/>
                <w:lang w:eastAsia="ko-KR"/>
              </w:rPr>
              <w:t xml:space="preserve"> </w:t>
            </w:r>
            <w:r w:rsidRPr="008246C2">
              <w:rPr>
                <w:i/>
                <w:iCs/>
                <w:color w:val="000000"/>
                <w:sz w:val="22"/>
                <w:szCs w:val="22"/>
                <w:lang w:eastAsia="ko-KR"/>
              </w:rPr>
              <w:t>Motion auxiliaries in select Central Salish languages</w:t>
            </w:r>
          </w:p>
          <w:p w14:paraId="3B725412" w14:textId="0E4F242E" w:rsidR="008246C2" w:rsidRPr="00BE06B2" w:rsidRDefault="008246C2" w:rsidP="00D51A8B">
            <w:pPr>
              <w:jc w:val="left"/>
              <w:rPr>
                <w:color w:val="000000"/>
                <w:sz w:val="20"/>
                <w:szCs w:val="20"/>
                <w:lang w:eastAsia="ko-KR"/>
              </w:rPr>
            </w:pPr>
          </w:p>
        </w:tc>
      </w:tr>
      <w:tr w:rsidR="00D51A8B" w14:paraId="2D26EA4A" w14:textId="77777777" w:rsidTr="005A1F07">
        <w:trPr>
          <w:trHeight w:val="230"/>
        </w:trPr>
        <w:tc>
          <w:tcPr>
            <w:tcW w:w="2235" w:type="dxa"/>
            <w:tcBorders>
              <w:bottom w:val="single" w:sz="4" w:space="0" w:color="auto"/>
            </w:tcBorders>
          </w:tcPr>
          <w:p w14:paraId="7ECA10FC" w14:textId="51A0A7F8" w:rsidR="00D51A8B" w:rsidRPr="00BE06B2" w:rsidRDefault="00D51A8B" w:rsidP="00D51A8B">
            <w:pPr>
              <w:jc w:val="center"/>
              <w:rPr>
                <w:color w:val="000000"/>
                <w:sz w:val="20"/>
                <w:szCs w:val="20"/>
                <w:lang w:eastAsia="ko-KR"/>
              </w:rPr>
            </w:pPr>
            <w:r>
              <w:rPr>
                <w:color w:val="000000"/>
                <w:sz w:val="20"/>
                <w:szCs w:val="20"/>
                <w:lang w:eastAsia="ko-KR"/>
              </w:rPr>
              <w:t>Language</w:t>
            </w:r>
          </w:p>
        </w:tc>
        <w:tc>
          <w:tcPr>
            <w:tcW w:w="1172" w:type="dxa"/>
            <w:tcBorders>
              <w:bottom w:val="single" w:sz="4" w:space="0" w:color="auto"/>
            </w:tcBorders>
          </w:tcPr>
          <w:p w14:paraId="28FA952D" w14:textId="1A297922" w:rsidR="00D51A8B" w:rsidRPr="00BE06B2" w:rsidRDefault="00D51A8B" w:rsidP="00D51A8B">
            <w:pPr>
              <w:jc w:val="center"/>
              <w:rPr>
                <w:color w:val="000000"/>
                <w:sz w:val="20"/>
                <w:szCs w:val="20"/>
                <w:lang w:eastAsia="ko-KR"/>
              </w:rPr>
            </w:pPr>
            <w:r>
              <w:rPr>
                <w:color w:val="000000"/>
                <w:sz w:val="20"/>
                <w:szCs w:val="20"/>
                <w:lang w:eastAsia="ko-KR"/>
              </w:rPr>
              <w:t>‘go’</w:t>
            </w:r>
          </w:p>
        </w:tc>
        <w:tc>
          <w:tcPr>
            <w:tcW w:w="1237" w:type="dxa"/>
            <w:tcBorders>
              <w:bottom w:val="single" w:sz="4" w:space="0" w:color="auto"/>
            </w:tcBorders>
          </w:tcPr>
          <w:p w14:paraId="57B04E99" w14:textId="40DB541D" w:rsidR="00D51A8B" w:rsidRPr="00BE06B2" w:rsidRDefault="00D51A8B" w:rsidP="00D51A8B">
            <w:pPr>
              <w:jc w:val="center"/>
              <w:rPr>
                <w:color w:val="000000"/>
                <w:sz w:val="20"/>
                <w:szCs w:val="20"/>
                <w:lang w:eastAsia="ko-KR"/>
              </w:rPr>
            </w:pPr>
            <w:r>
              <w:rPr>
                <w:color w:val="000000"/>
                <w:sz w:val="20"/>
                <w:szCs w:val="20"/>
                <w:lang w:eastAsia="ko-KR"/>
              </w:rPr>
              <w:t>‘come’</w:t>
            </w:r>
          </w:p>
        </w:tc>
        <w:tc>
          <w:tcPr>
            <w:tcW w:w="2873" w:type="dxa"/>
            <w:gridSpan w:val="2"/>
            <w:tcBorders>
              <w:bottom w:val="single" w:sz="4" w:space="0" w:color="auto"/>
            </w:tcBorders>
          </w:tcPr>
          <w:p w14:paraId="30399C1E" w14:textId="42F26A38" w:rsidR="00D51A8B" w:rsidRPr="00BE06B2" w:rsidRDefault="00D51A8B" w:rsidP="00D51A8B">
            <w:pPr>
              <w:jc w:val="center"/>
              <w:rPr>
                <w:color w:val="000000"/>
                <w:sz w:val="20"/>
                <w:szCs w:val="20"/>
                <w:lang w:eastAsia="ko-KR"/>
              </w:rPr>
            </w:pPr>
            <w:r>
              <w:rPr>
                <w:color w:val="000000"/>
                <w:sz w:val="20"/>
                <w:szCs w:val="20"/>
                <w:lang w:eastAsia="ko-KR"/>
              </w:rPr>
              <w:t>Source</w:t>
            </w:r>
          </w:p>
        </w:tc>
      </w:tr>
      <w:tr w:rsidR="008246C2" w14:paraId="55A2ED00" w14:textId="77777777" w:rsidTr="005A1F07">
        <w:trPr>
          <w:trHeight w:val="230"/>
        </w:trPr>
        <w:tc>
          <w:tcPr>
            <w:tcW w:w="2235" w:type="dxa"/>
            <w:tcBorders>
              <w:top w:val="single" w:sz="4" w:space="0" w:color="auto"/>
            </w:tcBorders>
          </w:tcPr>
          <w:p w14:paraId="180945D7" w14:textId="71FBF3C3" w:rsidR="008246C2" w:rsidRPr="00A06C44" w:rsidRDefault="008246C2" w:rsidP="008246C2">
            <w:pPr>
              <w:jc w:val="left"/>
              <w:rPr>
                <w:color w:val="000000"/>
                <w:sz w:val="20"/>
                <w:szCs w:val="20"/>
                <w:lang w:eastAsia="ko-KR"/>
              </w:rPr>
            </w:pPr>
            <w:proofErr w:type="spellStart"/>
            <w:r w:rsidRPr="00A06C44">
              <w:rPr>
                <w:color w:val="000000"/>
                <w:sz w:val="20"/>
                <w:szCs w:val="20"/>
                <w:lang w:eastAsia="ko-KR"/>
              </w:rPr>
              <w:t>ʔayʔaǰu</w:t>
            </w:r>
            <w:r w:rsidR="00FF16DC" w:rsidRPr="00A06C44">
              <w:rPr>
                <w:color w:val="000000"/>
                <w:sz w:val="20"/>
                <w:szCs w:val="20"/>
                <w:lang w:eastAsia="ko-KR"/>
              </w:rPr>
              <w:t>s</w:t>
            </w:r>
            <w:r w:rsidRPr="00A06C44">
              <w:rPr>
                <w:color w:val="000000"/>
                <w:sz w:val="20"/>
                <w:szCs w:val="20"/>
                <w:lang w:eastAsia="ko-KR"/>
              </w:rPr>
              <w:t>əm</w:t>
            </w:r>
            <w:proofErr w:type="spellEnd"/>
            <w:r w:rsidRPr="00A06C44">
              <w:rPr>
                <w:color w:val="000000"/>
                <w:sz w:val="20"/>
                <w:szCs w:val="20"/>
                <w:lang w:eastAsia="ko-KR"/>
              </w:rPr>
              <w:t xml:space="preserve"> (Island)</w:t>
            </w:r>
            <w:r w:rsidR="00227C0E" w:rsidRPr="00A06C44">
              <w:rPr>
                <w:rStyle w:val="FootnoteReference"/>
                <w:color w:val="000000"/>
                <w:sz w:val="20"/>
                <w:szCs w:val="20"/>
                <w:lang w:eastAsia="ko-KR"/>
              </w:rPr>
              <w:footnoteReference w:id="3"/>
            </w:r>
          </w:p>
        </w:tc>
        <w:tc>
          <w:tcPr>
            <w:tcW w:w="1172" w:type="dxa"/>
            <w:tcBorders>
              <w:top w:val="single" w:sz="4" w:space="0" w:color="auto"/>
            </w:tcBorders>
          </w:tcPr>
          <w:p w14:paraId="570797E1" w14:textId="2E85820E" w:rsidR="008246C2" w:rsidRPr="00BE06B2" w:rsidRDefault="008246C2" w:rsidP="008246C2">
            <w:pPr>
              <w:jc w:val="center"/>
              <w:rPr>
                <w:color w:val="000000"/>
                <w:sz w:val="20"/>
                <w:szCs w:val="20"/>
                <w:lang w:eastAsia="ko-KR"/>
              </w:rPr>
            </w:pPr>
            <w:r w:rsidRPr="008246C2">
              <w:rPr>
                <w:color w:val="000000"/>
                <w:sz w:val="20"/>
                <w:szCs w:val="20"/>
                <w:lang w:eastAsia="ko-KR"/>
              </w:rPr>
              <w:t>só</w:t>
            </w:r>
          </w:p>
        </w:tc>
        <w:tc>
          <w:tcPr>
            <w:tcW w:w="1237" w:type="dxa"/>
            <w:tcBorders>
              <w:top w:val="single" w:sz="4" w:space="0" w:color="auto"/>
            </w:tcBorders>
          </w:tcPr>
          <w:p w14:paraId="7E024EE0" w14:textId="41655327"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qʷʌlʔ</w:t>
            </w:r>
            <w:proofErr w:type="spellEnd"/>
          </w:p>
        </w:tc>
        <w:tc>
          <w:tcPr>
            <w:tcW w:w="2873" w:type="dxa"/>
            <w:gridSpan w:val="2"/>
            <w:tcBorders>
              <w:top w:val="single" w:sz="4" w:space="0" w:color="auto"/>
            </w:tcBorders>
          </w:tcPr>
          <w:p w14:paraId="7D3AD8FA" w14:textId="4C1FD54F" w:rsidR="008246C2" w:rsidRPr="00BE06B2" w:rsidRDefault="008246C2" w:rsidP="008246C2">
            <w:pPr>
              <w:jc w:val="center"/>
              <w:rPr>
                <w:color w:val="000000"/>
                <w:sz w:val="20"/>
                <w:szCs w:val="20"/>
                <w:lang w:eastAsia="ko-KR"/>
              </w:rPr>
            </w:pPr>
            <w:r w:rsidRPr="006A35C1">
              <w:rPr>
                <w:rStyle w:val="jsgrdq"/>
                <w:noProof/>
                <w:sz w:val="20"/>
                <w:szCs w:val="20"/>
              </w:rPr>
              <w:t>Harris, 1981: 47</w:t>
            </w:r>
          </w:p>
        </w:tc>
      </w:tr>
      <w:tr w:rsidR="008246C2" w14:paraId="65DEFBA9" w14:textId="77777777" w:rsidTr="005A1F07">
        <w:trPr>
          <w:trHeight w:val="230"/>
        </w:trPr>
        <w:tc>
          <w:tcPr>
            <w:tcW w:w="2235" w:type="dxa"/>
          </w:tcPr>
          <w:p w14:paraId="666AEE57" w14:textId="1E822FC6" w:rsidR="008246C2" w:rsidRPr="00A06C44" w:rsidRDefault="008246C2" w:rsidP="008246C2">
            <w:pPr>
              <w:jc w:val="left"/>
              <w:rPr>
                <w:color w:val="000000"/>
                <w:sz w:val="20"/>
                <w:szCs w:val="20"/>
                <w:lang w:eastAsia="ko-KR"/>
              </w:rPr>
            </w:pPr>
            <w:proofErr w:type="spellStart"/>
            <w:r w:rsidRPr="00A06C44">
              <w:rPr>
                <w:color w:val="000000"/>
                <w:sz w:val="20"/>
                <w:szCs w:val="20"/>
                <w:lang w:eastAsia="ko-KR"/>
              </w:rPr>
              <w:t>ʔayʔaǰuθəm</w:t>
            </w:r>
            <w:proofErr w:type="spellEnd"/>
            <w:r w:rsidRPr="00A06C44">
              <w:rPr>
                <w:color w:val="000000"/>
                <w:sz w:val="20"/>
                <w:szCs w:val="20"/>
                <w:lang w:eastAsia="ko-KR"/>
              </w:rPr>
              <w:t xml:space="preserve"> (Mainland)</w:t>
            </w:r>
          </w:p>
        </w:tc>
        <w:tc>
          <w:tcPr>
            <w:tcW w:w="1172" w:type="dxa"/>
          </w:tcPr>
          <w:p w14:paraId="3DFE213E" w14:textId="76E508B8"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θu</w:t>
            </w:r>
            <w:proofErr w:type="spellEnd"/>
            <w:r w:rsidRPr="008246C2">
              <w:rPr>
                <w:color w:val="000000"/>
                <w:sz w:val="20"/>
                <w:szCs w:val="20"/>
                <w:lang w:eastAsia="ko-KR"/>
              </w:rPr>
              <w:t xml:space="preserve"> / hu</w:t>
            </w:r>
          </w:p>
        </w:tc>
        <w:tc>
          <w:tcPr>
            <w:tcW w:w="1237" w:type="dxa"/>
          </w:tcPr>
          <w:p w14:paraId="374FA93D" w14:textId="3814921A"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qʷəl</w:t>
            </w:r>
            <w:proofErr w:type="spellEnd"/>
            <w:r w:rsidRPr="008246C2">
              <w:rPr>
                <w:color w:val="000000"/>
                <w:sz w:val="20"/>
                <w:szCs w:val="20"/>
                <w:lang w:eastAsia="ko-KR"/>
              </w:rPr>
              <w:t>’</w:t>
            </w:r>
          </w:p>
        </w:tc>
        <w:tc>
          <w:tcPr>
            <w:tcW w:w="2873" w:type="dxa"/>
            <w:gridSpan w:val="2"/>
          </w:tcPr>
          <w:p w14:paraId="26069716" w14:textId="32EFE39B" w:rsidR="008246C2" w:rsidRPr="00BE06B2" w:rsidRDefault="008246C2" w:rsidP="008246C2">
            <w:pPr>
              <w:jc w:val="center"/>
              <w:rPr>
                <w:color w:val="000000"/>
                <w:sz w:val="20"/>
                <w:szCs w:val="20"/>
                <w:lang w:eastAsia="ko-KR"/>
              </w:rPr>
            </w:pPr>
            <w:r w:rsidRPr="008246C2">
              <w:rPr>
                <w:color w:val="000000"/>
                <w:sz w:val="20"/>
                <w:szCs w:val="20"/>
                <w:lang w:eastAsia="ko-KR"/>
              </w:rPr>
              <w:t>Watanabe, 2003: 90</w:t>
            </w:r>
          </w:p>
        </w:tc>
      </w:tr>
      <w:tr w:rsidR="008246C2" w14:paraId="4D586263" w14:textId="77777777" w:rsidTr="005A1F07">
        <w:trPr>
          <w:trHeight w:val="230"/>
        </w:trPr>
        <w:tc>
          <w:tcPr>
            <w:tcW w:w="2235" w:type="dxa"/>
          </w:tcPr>
          <w:p w14:paraId="366965FA" w14:textId="6E74BE2F" w:rsidR="008246C2" w:rsidRPr="00BE06B2" w:rsidRDefault="008246C2" w:rsidP="008246C2">
            <w:pPr>
              <w:jc w:val="left"/>
              <w:rPr>
                <w:color w:val="000000"/>
                <w:sz w:val="20"/>
                <w:szCs w:val="20"/>
                <w:lang w:eastAsia="ko-KR"/>
              </w:rPr>
            </w:pPr>
            <w:proofErr w:type="spellStart"/>
            <w:r w:rsidRPr="00D51A8B">
              <w:rPr>
                <w:color w:val="000000"/>
                <w:sz w:val="20"/>
                <w:szCs w:val="20"/>
                <w:lang w:eastAsia="ko-KR"/>
              </w:rPr>
              <w:t>Shishálh</w:t>
            </w:r>
            <w:proofErr w:type="spellEnd"/>
          </w:p>
        </w:tc>
        <w:tc>
          <w:tcPr>
            <w:tcW w:w="1172" w:type="dxa"/>
          </w:tcPr>
          <w:p w14:paraId="542C09C5" w14:textId="43DCA83B"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tsu</w:t>
            </w:r>
            <w:proofErr w:type="spellEnd"/>
            <w:r w:rsidRPr="008246C2">
              <w:rPr>
                <w:color w:val="000000"/>
                <w:sz w:val="20"/>
                <w:szCs w:val="20"/>
                <w:lang w:eastAsia="ko-KR"/>
              </w:rPr>
              <w:t xml:space="preserve"> / </w:t>
            </w:r>
            <w:proofErr w:type="spellStart"/>
            <w:r w:rsidRPr="008246C2">
              <w:rPr>
                <w:color w:val="000000"/>
                <w:sz w:val="20"/>
                <w:szCs w:val="20"/>
                <w:lang w:eastAsia="ko-KR"/>
              </w:rPr>
              <w:t>tsútsu</w:t>
            </w:r>
            <w:proofErr w:type="spellEnd"/>
          </w:p>
        </w:tc>
        <w:tc>
          <w:tcPr>
            <w:tcW w:w="1237" w:type="dxa"/>
          </w:tcPr>
          <w:p w14:paraId="08F7F538" w14:textId="76CAF5B5"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kwetl</w:t>
            </w:r>
            <w:proofErr w:type="spellEnd"/>
            <w:r w:rsidRPr="008246C2">
              <w:rPr>
                <w:color w:val="000000"/>
                <w:sz w:val="20"/>
                <w:szCs w:val="20"/>
                <w:lang w:eastAsia="ko-KR"/>
              </w:rPr>
              <w:t>’</w:t>
            </w:r>
          </w:p>
        </w:tc>
        <w:tc>
          <w:tcPr>
            <w:tcW w:w="2873" w:type="dxa"/>
            <w:gridSpan w:val="2"/>
          </w:tcPr>
          <w:p w14:paraId="13A21DA8" w14:textId="371FFA38" w:rsidR="008246C2" w:rsidRPr="00BE06B2" w:rsidRDefault="008246C2" w:rsidP="008246C2">
            <w:pPr>
              <w:jc w:val="center"/>
              <w:rPr>
                <w:color w:val="000000"/>
                <w:sz w:val="20"/>
                <w:szCs w:val="20"/>
                <w:lang w:eastAsia="ko-KR"/>
              </w:rPr>
            </w:pPr>
            <w:r w:rsidRPr="008246C2">
              <w:rPr>
                <w:color w:val="000000"/>
                <w:sz w:val="20"/>
                <w:szCs w:val="20"/>
                <w:lang w:eastAsia="ko-KR"/>
              </w:rPr>
              <w:t>Beaumont, 2011: 91</w:t>
            </w:r>
          </w:p>
        </w:tc>
      </w:tr>
      <w:tr w:rsidR="008246C2" w14:paraId="149BF672" w14:textId="77777777" w:rsidTr="005A1F07">
        <w:trPr>
          <w:trHeight w:val="230"/>
        </w:trPr>
        <w:tc>
          <w:tcPr>
            <w:tcW w:w="2235" w:type="dxa"/>
          </w:tcPr>
          <w:p w14:paraId="0A21CB9E" w14:textId="5A5DEB9C" w:rsidR="008246C2" w:rsidRPr="00D51A8B" w:rsidRDefault="008246C2" w:rsidP="008246C2">
            <w:pPr>
              <w:jc w:val="left"/>
              <w:rPr>
                <w:color w:val="000000"/>
                <w:sz w:val="20"/>
                <w:szCs w:val="20"/>
                <w:lang w:eastAsia="ko-KR"/>
              </w:rPr>
            </w:pPr>
            <w:r w:rsidRPr="006A35C1">
              <w:rPr>
                <w:rStyle w:val="jsgrdq"/>
                <w:noProof/>
                <w:sz w:val="20"/>
                <w:szCs w:val="20"/>
              </w:rPr>
              <w:t>Hul’q’umi’num’</w:t>
            </w:r>
          </w:p>
        </w:tc>
        <w:tc>
          <w:tcPr>
            <w:tcW w:w="1172" w:type="dxa"/>
          </w:tcPr>
          <w:p w14:paraId="4D8D1CCD" w14:textId="58B61E52"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nem</w:t>
            </w:r>
            <w:proofErr w:type="spellEnd"/>
            <w:r w:rsidRPr="008246C2">
              <w:rPr>
                <w:color w:val="000000"/>
                <w:sz w:val="20"/>
                <w:szCs w:val="20"/>
                <w:lang w:eastAsia="ko-KR"/>
              </w:rPr>
              <w:t>’</w:t>
            </w:r>
          </w:p>
        </w:tc>
        <w:tc>
          <w:tcPr>
            <w:tcW w:w="1237" w:type="dxa"/>
          </w:tcPr>
          <w:p w14:paraId="3996CB5A" w14:textId="5AD3CDD5"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m’i</w:t>
            </w:r>
            <w:proofErr w:type="spellEnd"/>
          </w:p>
        </w:tc>
        <w:tc>
          <w:tcPr>
            <w:tcW w:w="2873" w:type="dxa"/>
            <w:gridSpan w:val="2"/>
          </w:tcPr>
          <w:p w14:paraId="593D02A9" w14:textId="128196C5" w:rsidR="008246C2" w:rsidRPr="00BE06B2" w:rsidRDefault="008246C2" w:rsidP="008246C2">
            <w:pPr>
              <w:jc w:val="center"/>
              <w:rPr>
                <w:color w:val="000000"/>
                <w:sz w:val="20"/>
                <w:szCs w:val="20"/>
                <w:lang w:eastAsia="ko-KR"/>
              </w:rPr>
            </w:pPr>
            <w:r w:rsidRPr="008246C2">
              <w:rPr>
                <w:color w:val="000000"/>
                <w:sz w:val="20"/>
                <w:szCs w:val="20"/>
                <w:lang w:eastAsia="ko-KR"/>
              </w:rPr>
              <w:t>Schneider, 2021: 395</w:t>
            </w:r>
          </w:p>
        </w:tc>
      </w:tr>
      <w:tr w:rsidR="008246C2" w14:paraId="42020A62" w14:textId="77777777" w:rsidTr="005A1F07">
        <w:trPr>
          <w:trHeight w:val="230"/>
        </w:trPr>
        <w:tc>
          <w:tcPr>
            <w:tcW w:w="2235" w:type="dxa"/>
          </w:tcPr>
          <w:p w14:paraId="21C5348D" w14:textId="5C592562" w:rsidR="008246C2" w:rsidRPr="00D51A8B" w:rsidRDefault="008246C2" w:rsidP="008246C2">
            <w:pPr>
              <w:jc w:val="left"/>
              <w:rPr>
                <w:color w:val="000000"/>
                <w:sz w:val="20"/>
                <w:szCs w:val="20"/>
                <w:lang w:eastAsia="ko-KR"/>
              </w:rPr>
            </w:pPr>
            <w:proofErr w:type="spellStart"/>
            <w:r w:rsidRPr="008246C2">
              <w:rPr>
                <w:color w:val="000000"/>
                <w:sz w:val="20"/>
                <w:szCs w:val="20"/>
                <w:lang w:eastAsia="ko-KR"/>
              </w:rPr>
              <w:t>hən̓q̓əmin̓əm</w:t>
            </w:r>
            <w:proofErr w:type="spellEnd"/>
            <w:r w:rsidRPr="008246C2">
              <w:rPr>
                <w:color w:val="000000"/>
                <w:sz w:val="20"/>
                <w:szCs w:val="20"/>
                <w:lang w:eastAsia="ko-KR"/>
              </w:rPr>
              <w:t>̓</w:t>
            </w:r>
          </w:p>
        </w:tc>
        <w:tc>
          <w:tcPr>
            <w:tcW w:w="1172" w:type="dxa"/>
          </w:tcPr>
          <w:p w14:paraId="257DC942" w14:textId="50E42EFE"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ném</w:t>
            </w:r>
            <w:proofErr w:type="spellEnd"/>
            <w:r w:rsidRPr="008246C2">
              <w:rPr>
                <w:color w:val="000000"/>
                <w:sz w:val="20"/>
                <w:szCs w:val="20"/>
                <w:lang w:eastAsia="ko-KR"/>
              </w:rPr>
              <w:t>̓</w:t>
            </w:r>
          </w:p>
        </w:tc>
        <w:tc>
          <w:tcPr>
            <w:tcW w:w="1237" w:type="dxa"/>
          </w:tcPr>
          <w:p w14:paraId="659EC01E" w14:textId="0068E6FA"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ʔem</w:t>
            </w:r>
            <w:proofErr w:type="spellEnd"/>
            <w:r w:rsidRPr="008246C2">
              <w:rPr>
                <w:color w:val="000000"/>
                <w:sz w:val="20"/>
                <w:szCs w:val="20"/>
                <w:lang w:eastAsia="ko-KR"/>
              </w:rPr>
              <w:t>̓’</w:t>
            </w:r>
            <w:proofErr w:type="spellStart"/>
            <w:r w:rsidRPr="008246C2">
              <w:rPr>
                <w:color w:val="000000"/>
                <w:sz w:val="20"/>
                <w:szCs w:val="20"/>
                <w:lang w:eastAsia="ko-KR"/>
              </w:rPr>
              <w:t>i</w:t>
            </w:r>
            <w:proofErr w:type="spellEnd"/>
            <w:r w:rsidRPr="008246C2">
              <w:rPr>
                <w:color w:val="000000"/>
                <w:sz w:val="20"/>
                <w:szCs w:val="20"/>
                <w:lang w:eastAsia="ko-KR"/>
              </w:rPr>
              <w:t xml:space="preserve">́ / </w:t>
            </w:r>
            <w:proofErr w:type="spellStart"/>
            <w:r w:rsidRPr="008246C2">
              <w:rPr>
                <w:color w:val="000000"/>
                <w:sz w:val="20"/>
                <w:szCs w:val="20"/>
                <w:lang w:eastAsia="ko-KR"/>
              </w:rPr>
              <w:t>m̓i</w:t>
            </w:r>
            <w:proofErr w:type="spellEnd"/>
          </w:p>
        </w:tc>
        <w:tc>
          <w:tcPr>
            <w:tcW w:w="2873" w:type="dxa"/>
            <w:gridSpan w:val="2"/>
          </w:tcPr>
          <w:p w14:paraId="4257EBE8" w14:textId="20CA23DE" w:rsidR="008246C2" w:rsidRPr="00BE06B2" w:rsidRDefault="008246C2" w:rsidP="008246C2">
            <w:pPr>
              <w:jc w:val="center"/>
              <w:rPr>
                <w:color w:val="000000"/>
                <w:sz w:val="20"/>
                <w:szCs w:val="20"/>
                <w:lang w:eastAsia="ko-KR"/>
              </w:rPr>
            </w:pPr>
            <w:r w:rsidRPr="006A35C1">
              <w:rPr>
                <w:rStyle w:val="jsgrdq"/>
                <w:noProof/>
                <w:sz w:val="20"/>
                <w:szCs w:val="20"/>
              </w:rPr>
              <w:t>Suttles, 2003: 36</w:t>
            </w:r>
          </w:p>
        </w:tc>
      </w:tr>
      <w:tr w:rsidR="008246C2" w14:paraId="1F9C8D76" w14:textId="77777777" w:rsidTr="005A1F07">
        <w:trPr>
          <w:trHeight w:val="230"/>
        </w:trPr>
        <w:tc>
          <w:tcPr>
            <w:tcW w:w="2235" w:type="dxa"/>
          </w:tcPr>
          <w:p w14:paraId="63ECB5B5" w14:textId="6046DAB5" w:rsidR="008246C2" w:rsidRPr="008246C2" w:rsidRDefault="008246C2" w:rsidP="008246C2">
            <w:pPr>
              <w:jc w:val="left"/>
              <w:rPr>
                <w:color w:val="000000"/>
                <w:sz w:val="20"/>
                <w:szCs w:val="20"/>
                <w:lang w:eastAsia="ko-KR"/>
              </w:rPr>
            </w:pPr>
            <w:r w:rsidRPr="008246C2">
              <w:rPr>
                <w:color w:val="000000"/>
                <w:sz w:val="20"/>
                <w:szCs w:val="20"/>
                <w:lang w:eastAsia="ko-KR"/>
              </w:rPr>
              <w:t xml:space="preserve">Sḵwx̱wú7mesh </w:t>
            </w:r>
            <w:proofErr w:type="spellStart"/>
            <w:r w:rsidRPr="008246C2">
              <w:rPr>
                <w:color w:val="000000"/>
                <w:sz w:val="20"/>
                <w:szCs w:val="20"/>
                <w:lang w:eastAsia="ko-KR"/>
              </w:rPr>
              <w:t>sníchim</w:t>
            </w:r>
            <w:proofErr w:type="spellEnd"/>
          </w:p>
        </w:tc>
        <w:tc>
          <w:tcPr>
            <w:tcW w:w="1172" w:type="dxa"/>
          </w:tcPr>
          <w:p w14:paraId="0B03DAD1" w14:textId="668DBF18"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huy</w:t>
            </w:r>
            <w:proofErr w:type="spellEnd"/>
            <w:r w:rsidRPr="008246C2">
              <w:rPr>
                <w:color w:val="000000"/>
                <w:sz w:val="20"/>
                <w:szCs w:val="20"/>
                <w:lang w:eastAsia="ko-KR"/>
              </w:rPr>
              <w:t xml:space="preserve">̓, </w:t>
            </w:r>
            <w:proofErr w:type="spellStart"/>
            <w:r w:rsidRPr="008246C2">
              <w:rPr>
                <w:color w:val="000000"/>
                <w:sz w:val="20"/>
                <w:szCs w:val="20"/>
                <w:lang w:eastAsia="ko-KR"/>
              </w:rPr>
              <w:t>nam</w:t>
            </w:r>
            <w:proofErr w:type="spellEnd"/>
            <w:r w:rsidRPr="008246C2">
              <w:rPr>
                <w:color w:val="000000"/>
                <w:sz w:val="20"/>
                <w:szCs w:val="20"/>
                <w:lang w:eastAsia="ko-KR"/>
              </w:rPr>
              <w:t>̓</w:t>
            </w:r>
          </w:p>
        </w:tc>
        <w:tc>
          <w:tcPr>
            <w:tcW w:w="1237" w:type="dxa"/>
          </w:tcPr>
          <w:p w14:paraId="2DEE3348" w14:textId="39C35BA7" w:rsidR="008246C2" w:rsidRPr="00BE06B2" w:rsidRDefault="008246C2" w:rsidP="008246C2">
            <w:pPr>
              <w:jc w:val="center"/>
              <w:rPr>
                <w:color w:val="000000"/>
                <w:sz w:val="20"/>
                <w:szCs w:val="20"/>
                <w:lang w:eastAsia="ko-KR"/>
              </w:rPr>
            </w:pPr>
            <w:r w:rsidRPr="008246C2">
              <w:rPr>
                <w:color w:val="000000"/>
                <w:sz w:val="20"/>
                <w:szCs w:val="20"/>
                <w:lang w:eastAsia="ko-KR"/>
              </w:rPr>
              <w:t>(h)</w:t>
            </w:r>
            <w:proofErr w:type="spellStart"/>
            <w:r w:rsidRPr="008246C2">
              <w:rPr>
                <w:color w:val="000000"/>
                <w:sz w:val="20"/>
                <w:szCs w:val="20"/>
                <w:lang w:eastAsia="ko-KR"/>
              </w:rPr>
              <w:t>em̓i</w:t>
            </w:r>
            <w:proofErr w:type="spellEnd"/>
            <w:r w:rsidRPr="008246C2">
              <w:rPr>
                <w:color w:val="000000"/>
                <w:sz w:val="20"/>
                <w:szCs w:val="20"/>
                <w:lang w:eastAsia="ko-KR"/>
              </w:rPr>
              <w:t xml:space="preserve">́, </w:t>
            </w:r>
            <w:proofErr w:type="spellStart"/>
            <w:r w:rsidRPr="008246C2">
              <w:rPr>
                <w:color w:val="000000"/>
                <w:sz w:val="20"/>
                <w:szCs w:val="20"/>
                <w:lang w:eastAsia="ko-KR"/>
              </w:rPr>
              <w:t>m̓i</w:t>
            </w:r>
            <w:proofErr w:type="spellEnd"/>
          </w:p>
        </w:tc>
        <w:tc>
          <w:tcPr>
            <w:tcW w:w="2873" w:type="dxa"/>
            <w:gridSpan w:val="2"/>
          </w:tcPr>
          <w:p w14:paraId="6C7D57C2" w14:textId="18BD7212" w:rsidR="008246C2" w:rsidRPr="00BE06B2" w:rsidRDefault="008246C2" w:rsidP="008246C2">
            <w:pPr>
              <w:jc w:val="center"/>
              <w:rPr>
                <w:color w:val="000000"/>
                <w:sz w:val="20"/>
                <w:szCs w:val="20"/>
                <w:lang w:eastAsia="ko-KR"/>
              </w:rPr>
            </w:pPr>
            <w:r w:rsidRPr="006A35C1">
              <w:rPr>
                <w:rStyle w:val="jsgrdq"/>
                <w:noProof/>
                <w:sz w:val="20"/>
                <w:szCs w:val="20"/>
              </w:rPr>
              <w:t>Jacobs &amp; Jacobs, 2011: 245, 268</w:t>
            </w:r>
          </w:p>
        </w:tc>
      </w:tr>
      <w:tr w:rsidR="008246C2" w14:paraId="2C906B62" w14:textId="77777777" w:rsidTr="005A1F07">
        <w:trPr>
          <w:trHeight w:val="230"/>
        </w:trPr>
        <w:tc>
          <w:tcPr>
            <w:tcW w:w="2235" w:type="dxa"/>
          </w:tcPr>
          <w:p w14:paraId="69B7B265" w14:textId="44E20941" w:rsidR="008246C2" w:rsidRPr="00D51A8B" w:rsidRDefault="008246C2" w:rsidP="008246C2">
            <w:pPr>
              <w:jc w:val="left"/>
              <w:rPr>
                <w:color w:val="000000"/>
                <w:sz w:val="20"/>
                <w:szCs w:val="20"/>
                <w:lang w:eastAsia="ko-KR"/>
              </w:rPr>
            </w:pPr>
            <w:r w:rsidRPr="008246C2">
              <w:rPr>
                <w:color w:val="000000"/>
                <w:sz w:val="20"/>
                <w:szCs w:val="20"/>
                <w:lang w:eastAsia="ko-KR"/>
              </w:rPr>
              <w:t>Lushootseed</w:t>
            </w:r>
          </w:p>
        </w:tc>
        <w:tc>
          <w:tcPr>
            <w:tcW w:w="1172" w:type="dxa"/>
          </w:tcPr>
          <w:p w14:paraId="4743CB9F" w14:textId="2C9E4167"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ʔux̌ʷ</w:t>
            </w:r>
            <w:proofErr w:type="spellEnd"/>
          </w:p>
        </w:tc>
        <w:tc>
          <w:tcPr>
            <w:tcW w:w="1237" w:type="dxa"/>
          </w:tcPr>
          <w:p w14:paraId="0EE76111" w14:textId="40CC684D" w:rsidR="008246C2" w:rsidRPr="00BE06B2" w:rsidRDefault="008246C2" w:rsidP="008246C2">
            <w:pPr>
              <w:jc w:val="center"/>
              <w:rPr>
                <w:color w:val="000000"/>
                <w:sz w:val="20"/>
                <w:szCs w:val="20"/>
                <w:lang w:eastAsia="ko-KR"/>
              </w:rPr>
            </w:pPr>
            <w:proofErr w:type="spellStart"/>
            <w:r w:rsidRPr="008246C2">
              <w:rPr>
                <w:color w:val="000000"/>
                <w:sz w:val="20"/>
                <w:szCs w:val="20"/>
                <w:lang w:eastAsia="ko-KR"/>
              </w:rPr>
              <w:t>ʔeƛ</w:t>
            </w:r>
            <w:proofErr w:type="spellEnd"/>
            <w:r w:rsidRPr="008246C2">
              <w:rPr>
                <w:color w:val="000000"/>
                <w:sz w:val="20"/>
                <w:szCs w:val="20"/>
                <w:lang w:eastAsia="ko-KR"/>
              </w:rPr>
              <w:t>’</w:t>
            </w:r>
          </w:p>
        </w:tc>
        <w:tc>
          <w:tcPr>
            <w:tcW w:w="2873" w:type="dxa"/>
            <w:gridSpan w:val="2"/>
          </w:tcPr>
          <w:p w14:paraId="1740D0A1" w14:textId="040C4E9B" w:rsidR="008246C2" w:rsidRPr="00BE06B2" w:rsidRDefault="008246C2" w:rsidP="008246C2">
            <w:pPr>
              <w:jc w:val="center"/>
              <w:rPr>
                <w:color w:val="000000"/>
                <w:sz w:val="20"/>
                <w:szCs w:val="20"/>
                <w:lang w:eastAsia="ko-KR"/>
              </w:rPr>
            </w:pPr>
            <w:r w:rsidRPr="004D4B75">
              <w:rPr>
                <w:rStyle w:val="jsgrdq"/>
                <w:noProof/>
                <w:sz w:val="20"/>
                <w:szCs w:val="20"/>
              </w:rPr>
              <w:t>Lamont et al. 2014: 113, 491</w:t>
            </w:r>
          </w:p>
        </w:tc>
      </w:tr>
    </w:tbl>
    <w:p w14:paraId="428F4102" w14:textId="46317544" w:rsidR="00D657C1" w:rsidRDefault="00D657C1" w:rsidP="00D51A8B">
      <w:pPr>
        <w:pStyle w:val="4bSubsectionWPLC"/>
        <w:numPr>
          <w:ilvl w:val="0"/>
          <w:numId w:val="0"/>
        </w:numPr>
        <w:ind w:left="482" w:hanging="482"/>
        <w:rPr>
          <w:lang w:eastAsia="ko-KR"/>
        </w:rPr>
      </w:pPr>
    </w:p>
    <w:p w14:paraId="76A08649" w14:textId="1BA543C9" w:rsidR="007C3B73" w:rsidRDefault="007C3B73" w:rsidP="007C3B73">
      <w:pPr>
        <w:pStyle w:val="5BodyTextWPLC"/>
        <w:ind w:firstLine="567"/>
        <w:rPr>
          <w:lang w:eastAsia="ko-KR"/>
        </w:rPr>
      </w:pPr>
      <w:r>
        <w:rPr>
          <w:lang w:eastAsia="ko-KR"/>
        </w:rPr>
        <w:t xml:space="preserve">Considering these forms relative to the identified Pentlatch motion auxiliaries, it seems likely that the Pentlatch word for ‘go,’ </w:t>
      </w:r>
      <w:proofErr w:type="spellStart"/>
      <w:r w:rsidRPr="00057127">
        <w:rPr>
          <w:i/>
          <w:iCs/>
          <w:lang w:eastAsia="ko-KR"/>
        </w:rPr>
        <w:t>çō</w:t>
      </w:r>
      <w:proofErr w:type="spellEnd"/>
      <w:r w:rsidRPr="00057127">
        <w:rPr>
          <w:i/>
          <w:iCs/>
          <w:lang w:eastAsia="ko-KR"/>
        </w:rPr>
        <w:t>/</w:t>
      </w:r>
      <w:proofErr w:type="spellStart"/>
      <w:r w:rsidRPr="00057127">
        <w:rPr>
          <w:i/>
          <w:iCs/>
          <w:lang w:eastAsia="ko-KR"/>
        </w:rPr>
        <w:t>çū</w:t>
      </w:r>
      <w:proofErr w:type="spellEnd"/>
      <w:r>
        <w:rPr>
          <w:lang w:eastAsia="ko-KR"/>
        </w:rPr>
        <w:t xml:space="preserve">, is cognate with the form that is more common in the north and likely shares a proto-form with </w:t>
      </w:r>
      <w:proofErr w:type="spellStart"/>
      <w:r w:rsidRPr="00A06C44">
        <w:rPr>
          <w:lang w:eastAsia="ko-KR"/>
        </w:rPr>
        <w:t>ʔayʔaǰusəm</w:t>
      </w:r>
      <w:proofErr w:type="spellEnd"/>
      <w:r w:rsidR="00A06C44">
        <w:rPr>
          <w:lang w:eastAsia="ko-KR"/>
        </w:rPr>
        <w:t xml:space="preserve"> (Island dialect)</w:t>
      </w:r>
      <w:r w:rsidRPr="00A06C44">
        <w:rPr>
          <w:lang w:eastAsia="ko-KR"/>
        </w:rPr>
        <w:t xml:space="preserve">, </w:t>
      </w:r>
      <w:proofErr w:type="spellStart"/>
      <w:r w:rsidRPr="00A06C44">
        <w:rPr>
          <w:lang w:eastAsia="ko-KR"/>
        </w:rPr>
        <w:t>ʔayʔaǰuθəm</w:t>
      </w:r>
      <w:proofErr w:type="spellEnd"/>
      <w:r w:rsidR="00A06C44">
        <w:rPr>
          <w:lang w:eastAsia="ko-KR"/>
        </w:rPr>
        <w:t xml:space="preserve"> (Mainland dialect)</w:t>
      </w:r>
      <w:r w:rsidRPr="00A06C44">
        <w:rPr>
          <w:lang w:eastAsia="ko-KR"/>
        </w:rPr>
        <w:t>,</w:t>
      </w:r>
      <w:r>
        <w:rPr>
          <w:lang w:eastAsia="ko-KR"/>
        </w:rPr>
        <w:t xml:space="preserve"> and </w:t>
      </w:r>
      <w:proofErr w:type="spellStart"/>
      <w:r>
        <w:rPr>
          <w:lang w:eastAsia="ko-KR"/>
        </w:rPr>
        <w:t>Shishálh</w:t>
      </w:r>
      <w:proofErr w:type="spellEnd"/>
      <w:r>
        <w:rPr>
          <w:lang w:eastAsia="ko-KR"/>
        </w:rPr>
        <w:t xml:space="preserve">. However, the Pentlatch word for ‘come,’ which has been transcribed as </w:t>
      </w:r>
      <w:proofErr w:type="spellStart"/>
      <w:r w:rsidRPr="00057127">
        <w:rPr>
          <w:i/>
          <w:iCs/>
          <w:lang w:eastAsia="ko-KR"/>
        </w:rPr>
        <w:t>mē</w:t>
      </w:r>
      <w:proofErr w:type="spellEnd"/>
      <w:r>
        <w:rPr>
          <w:lang w:eastAsia="ko-KR"/>
        </w:rPr>
        <w:t xml:space="preserve">, appears more likely to be related to the more southern forms shown for </w:t>
      </w:r>
      <w:proofErr w:type="spellStart"/>
      <w:r>
        <w:rPr>
          <w:lang w:eastAsia="ko-KR"/>
        </w:rPr>
        <w:t>Hul’q’umi’num</w:t>
      </w:r>
      <w:proofErr w:type="spellEnd"/>
      <w:r>
        <w:rPr>
          <w:lang w:eastAsia="ko-KR"/>
        </w:rPr>
        <w:t xml:space="preserve">’, </w:t>
      </w:r>
      <w:proofErr w:type="spellStart"/>
      <w:r>
        <w:rPr>
          <w:lang w:eastAsia="ko-KR"/>
        </w:rPr>
        <w:t>hən̓q̓əmin̓əm</w:t>
      </w:r>
      <w:proofErr w:type="spellEnd"/>
      <w:r>
        <w:rPr>
          <w:lang w:eastAsia="ko-KR"/>
        </w:rPr>
        <w:t xml:space="preserve">̓, and Sḵwx̱wú7mesh </w:t>
      </w:r>
      <w:proofErr w:type="spellStart"/>
      <w:r>
        <w:rPr>
          <w:lang w:eastAsia="ko-KR"/>
        </w:rPr>
        <w:t>sníchim</w:t>
      </w:r>
      <w:proofErr w:type="spellEnd"/>
      <w:r>
        <w:rPr>
          <w:lang w:eastAsia="ko-KR"/>
        </w:rPr>
        <w:t xml:space="preserve">. This division among the motion auxiliary system raises questions about the histories of each of these auxiliaries, when their meanings each shifted from their more lexical meanings of ‘come’ and ‘go’ to be grammaticized and behave as auxiliaries, and whether the </w:t>
      </w:r>
      <w:r>
        <w:rPr>
          <w:lang w:eastAsia="ko-KR"/>
        </w:rPr>
        <w:lastRenderedPageBreak/>
        <w:t>other halves of the northern and southern cognate sets might also have cognates in Pentlatch whose meanings have shifted in another way.</w:t>
      </w:r>
    </w:p>
    <w:p w14:paraId="58324F94" w14:textId="5B06749D" w:rsidR="007C3B73" w:rsidRDefault="007C3B73" w:rsidP="00107A63">
      <w:pPr>
        <w:pStyle w:val="5BodyTextWPLC"/>
        <w:ind w:firstLine="567"/>
        <w:rPr>
          <w:lang w:eastAsia="ko-KR"/>
        </w:rPr>
      </w:pPr>
      <w:r>
        <w:rPr>
          <w:lang w:eastAsia="ko-KR"/>
        </w:rPr>
        <w:t xml:space="preserve">These data also seem to support the “wave-like” distribution discussed in Hess (1979) that proposes an explanation of different cognate sets across the Central Salish branch of the language family. Hess (1979: 10) suggests that linguistic innovations are travelling downriver via Halkomelem and that changes move outward from here. As an effect, more southernly languages like Lushootseed often </w:t>
      </w:r>
      <w:r w:rsidR="00BB565A">
        <w:rPr>
          <w:lang w:eastAsia="ko-KR"/>
        </w:rPr>
        <w:t>share</w:t>
      </w:r>
      <w:r>
        <w:rPr>
          <w:lang w:eastAsia="ko-KR"/>
        </w:rPr>
        <w:t xml:space="preserve"> similar</w:t>
      </w:r>
      <w:r w:rsidR="00BB565A">
        <w:rPr>
          <w:lang w:eastAsia="ko-KR"/>
        </w:rPr>
        <w:t>ities</w:t>
      </w:r>
      <w:r>
        <w:rPr>
          <w:lang w:eastAsia="ko-KR"/>
        </w:rPr>
        <w:t xml:space="preserve"> </w:t>
      </w:r>
      <w:r w:rsidR="00BB565A">
        <w:rPr>
          <w:lang w:eastAsia="ko-KR"/>
        </w:rPr>
        <w:t>with</w:t>
      </w:r>
      <w:r w:rsidR="00FF16DC">
        <w:rPr>
          <w:lang w:eastAsia="ko-KR"/>
        </w:rPr>
        <w:t xml:space="preserve"> </w:t>
      </w:r>
      <w:r>
        <w:rPr>
          <w:lang w:eastAsia="ko-KR"/>
        </w:rPr>
        <w:t xml:space="preserve">sister languages </w:t>
      </w:r>
      <w:r w:rsidR="007407F4">
        <w:rPr>
          <w:lang w:eastAsia="ko-KR"/>
        </w:rPr>
        <w:t xml:space="preserve">further </w:t>
      </w:r>
      <w:r w:rsidR="00171C8F">
        <w:rPr>
          <w:lang w:eastAsia="ko-KR"/>
        </w:rPr>
        <w:t xml:space="preserve">north </w:t>
      </w:r>
      <w:r>
        <w:rPr>
          <w:lang w:eastAsia="ko-KR"/>
        </w:rPr>
        <w:t xml:space="preserve">in </w:t>
      </w:r>
      <w:r w:rsidR="007407F4">
        <w:rPr>
          <w:lang w:eastAsia="ko-KR"/>
        </w:rPr>
        <w:t>Central Salish-speaking regions</w:t>
      </w:r>
      <w:r>
        <w:rPr>
          <w:lang w:eastAsia="ko-KR"/>
        </w:rPr>
        <w:t>, lik</w:t>
      </w:r>
      <w:r w:rsidRPr="00DB1C53">
        <w:rPr>
          <w:lang w:eastAsia="ko-KR"/>
        </w:rPr>
        <w:t xml:space="preserve">e </w:t>
      </w:r>
      <w:proofErr w:type="spellStart"/>
      <w:r w:rsidRPr="00DB1C53">
        <w:rPr>
          <w:lang w:eastAsia="ko-KR"/>
        </w:rPr>
        <w:t>ʔayʔaǰusəm</w:t>
      </w:r>
      <w:proofErr w:type="spellEnd"/>
      <w:r w:rsidRPr="00DB1C53">
        <w:rPr>
          <w:lang w:eastAsia="ko-KR"/>
        </w:rPr>
        <w:t>. Al</w:t>
      </w:r>
      <w:r>
        <w:rPr>
          <w:lang w:eastAsia="ko-KR"/>
        </w:rPr>
        <w:t xml:space="preserve">though the Lushootseed word for ‘go’ appears to be unrelated, the verb for ‘come’ </w:t>
      </w:r>
      <w:proofErr w:type="spellStart"/>
      <w:r w:rsidRPr="00057127">
        <w:rPr>
          <w:i/>
          <w:iCs/>
          <w:lang w:eastAsia="ko-KR"/>
        </w:rPr>
        <w:t>ʔeƛ</w:t>
      </w:r>
      <w:proofErr w:type="spellEnd"/>
      <w:r w:rsidRPr="00057127">
        <w:rPr>
          <w:i/>
          <w:iCs/>
          <w:lang w:eastAsia="ko-KR"/>
        </w:rPr>
        <w:t>’</w:t>
      </w:r>
      <w:r>
        <w:rPr>
          <w:lang w:eastAsia="ko-KR"/>
        </w:rPr>
        <w:t xml:space="preserve"> could be a cognate with northern forms: </w:t>
      </w:r>
      <w:proofErr w:type="spellStart"/>
      <w:r w:rsidRPr="00057127">
        <w:rPr>
          <w:i/>
          <w:iCs/>
          <w:lang w:eastAsia="ko-KR"/>
        </w:rPr>
        <w:t>qʷʌlʔ</w:t>
      </w:r>
      <w:proofErr w:type="spellEnd"/>
      <w:r>
        <w:rPr>
          <w:lang w:eastAsia="ko-KR"/>
        </w:rPr>
        <w:t xml:space="preserve">, </w:t>
      </w:r>
      <w:proofErr w:type="spellStart"/>
      <w:r w:rsidRPr="00057127">
        <w:rPr>
          <w:i/>
          <w:iCs/>
          <w:lang w:eastAsia="ko-KR"/>
        </w:rPr>
        <w:t>qʷəl</w:t>
      </w:r>
      <w:proofErr w:type="spellEnd"/>
      <w:r w:rsidRPr="00057127">
        <w:rPr>
          <w:i/>
          <w:iCs/>
          <w:lang w:eastAsia="ko-KR"/>
        </w:rPr>
        <w:t>’</w:t>
      </w:r>
      <w:r>
        <w:rPr>
          <w:lang w:eastAsia="ko-KR"/>
        </w:rPr>
        <w:t xml:space="preserve">, and </w:t>
      </w:r>
      <w:proofErr w:type="spellStart"/>
      <w:r w:rsidRPr="00057127">
        <w:rPr>
          <w:i/>
          <w:iCs/>
          <w:lang w:eastAsia="ko-KR"/>
        </w:rPr>
        <w:t>kwetl</w:t>
      </w:r>
      <w:proofErr w:type="spellEnd"/>
      <w:r w:rsidRPr="00057127">
        <w:rPr>
          <w:i/>
          <w:iCs/>
          <w:lang w:eastAsia="ko-KR"/>
        </w:rPr>
        <w:t>’</w:t>
      </w:r>
      <w:r>
        <w:rPr>
          <w:lang w:eastAsia="ko-KR"/>
        </w:rPr>
        <w:t>.</w:t>
      </w:r>
    </w:p>
    <w:p w14:paraId="6151B45F" w14:textId="5BF07E64" w:rsidR="007C3B73" w:rsidRDefault="007C3B73" w:rsidP="007C3B73">
      <w:pPr>
        <w:pStyle w:val="5BodyTextWPLC"/>
        <w:jc w:val="center"/>
        <w:rPr>
          <w:lang w:eastAsia="ko-KR"/>
        </w:rPr>
      </w:pPr>
    </w:p>
    <w:p w14:paraId="342DACF4" w14:textId="1D8D1E02" w:rsidR="007C3B73" w:rsidRDefault="007C3B73" w:rsidP="007C3B73">
      <w:pPr>
        <w:pStyle w:val="4bSubsectionWPLC"/>
        <w:rPr>
          <w:lang w:eastAsia="ko-KR"/>
        </w:rPr>
      </w:pPr>
      <w:r w:rsidRPr="007C3B73">
        <w:rPr>
          <w:lang w:eastAsia="ko-KR"/>
        </w:rPr>
        <w:t>Functions of auxiliary verbs</w:t>
      </w:r>
    </w:p>
    <w:p w14:paraId="49C4FD21" w14:textId="1DA0CA8F" w:rsidR="007C3B73" w:rsidRDefault="007C3B73" w:rsidP="007C3B73">
      <w:pPr>
        <w:pStyle w:val="5BodyTextWPLC"/>
        <w:rPr>
          <w:lang w:eastAsia="ko-KR"/>
        </w:rPr>
      </w:pPr>
    </w:p>
    <w:p w14:paraId="40727938" w14:textId="1A4B732B" w:rsidR="00621D4E" w:rsidRDefault="007C3B73" w:rsidP="00DA1F4F">
      <w:pPr>
        <w:pStyle w:val="5BodyTextWPLC"/>
        <w:rPr>
          <w:lang w:eastAsia="ko-KR"/>
        </w:rPr>
      </w:pPr>
      <w:r w:rsidRPr="007C3B73">
        <w:rPr>
          <w:lang w:eastAsia="ko-KR"/>
        </w:rPr>
        <w:t>Another aspect of the comparative survey of sister languages’ motion auxiliary verbs included an overview of the grammatical functions that these auxiliaries are reported to have. This type of grammatical insight was available from resources describi</w:t>
      </w:r>
      <w:r w:rsidRPr="00DB1C53">
        <w:rPr>
          <w:lang w:eastAsia="ko-KR"/>
        </w:rPr>
        <w:t xml:space="preserve">ng </w:t>
      </w:r>
      <w:proofErr w:type="spellStart"/>
      <w:r w:rsidR="00722F82" w:rsidRPr="00DB1C53">
        <w:rPr>
          <w:lang w:eastAsia="ko-KR"/>
        </w:rPr>
        <w:t>ʔayʔaǰu</w:t>
      </w:r>
      <w:r w:rsidR="005020EF" w:rsidRPr="00DB1C53">
        <w:rPr>
          <w:lang w:eastAsia="ko-KR"/>
        </w:rPr>
        <w:t>s</w:t>
      </w:r>
      <w:r w:rsidR="00722F82" w:rsidRPr="00DB1C53">
        <w:rPr>
          <w:lang w:eastAsia="ko-KR"/>
        </w:rPr>
        <w:t>əm</w:t>
      </w:r>
      <w:proofErr w:type="spellEnd"/>
      <w:r w:rsidR="00722F82">
        <w:rPr>
          <w:lang w:eastAsia="ko-KR"/>
        </w:rPr>
        <w:t xml:space="preserve">, </w:t>
      </w:r>
      <w:proofErr w:type="spellStart"/>
      <w:r w:rsidRPr="007C3B73">
        <w:rPr>
          <w:lang w:eastAsia="ko-KR"/>
        </w:rPr>
        <w:t>Shishálh</w:t>
      </w:r>
      <w:proofErr w:type="spellEnd"/>
      <w:r w:rsidRPr="007C3B73">
        <w:rPr>
          <w:lang w:eastAsia="ko-KR"/>
        </w:rPr>
        <w:t xml:space="preserve">, </w:t>
      </w:r>
      <w:proofErr w:type="spellStart"/>
      <w:r w:rsidRPr="007C3B73">
        <w:rPr>
          <w:lang w:eastAsia="ko-KR"/>
        </w:rPr>
        <w:t>Hul’q’umi’num</w:t>
      </w:r>
      <w:proofErr w:type="spellEnd"/>
      <w:r w:rsidRPr="007C3B73">
        <w:rPr>
          <w:lang w:eastAsia="ko-KR"/>
        </w:rPr>
        <w:t xml:space="preserve">’, and </w:t>
      </w:r>
      <w:proofErr w:type="spellStart"/>
      <w:r w:rsidRPr="007C3B73">
        <w:rPr>
          <w:lang w:eastAsia="ko-KR"/>
        </w:rPr>
        <w:t>hən̓q̓əmin̓əm</w:t>
      </w:r>
      <w:proofErr w:type="spellEnd"/>
      <w:r w:rsidRPr="007C3B73">
        <w:rPr>
          <w:lang w:eastAsia="ko-KR"/>
        </w:rPr>
        <w:t>̓. The functions of motion auxiliaries in these languages are summarized below:</w:t>
      </w:r>
    </w:p>
    <w:p w14:paraId="4121ACC9" w14:textId="77777777" w:rsidR="00DA1F4F" w:rsidRDefault="00DA1F4F" w:rsidP="00DA1F4F">
      <w:pPr>
        <w:pStyle w:val="5BodyTextWPLC"/>
        <w:rPr>
          <w:lang w:eastAsia="ko-KR"/>
        </w:rPr>
      </w:pPr>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94"/>
        <w:gridCol w:w="2175"/>
        <w:gridCol w:w="1843"/>
      </w:tblGrid>
      <w:tr w:rsidR="00F759C9" w14:paraId="425D001E" w14:textId="77777777" w:rsidTr="00146A76">
        <w:trPr>
          <w:trHeight w:val="230"/>
        </w:trPr>
        <w:tc>
          <w:tcPr>
            <w:tcW w:w="7763" w:type="dxa"/>
            <w:gridSpan w:val="4"/>
          </w:tcPr>
          <w:p w14:paraId="3FCED69A" w14:textId="1D00BD7F" w:rsidR="00F759C9" w:rsidRDefault="00F759C9" w:rsidP="007D1FF2">
            <w:pPr>
              <w:jc w:val="left"/>
              <w:rPr>
                <w:i/>
                <w:iCs/>
                <w:color w:val="000000"/>
                <w:sz w:val="22"/>
                <w:szCs w:val="22"/>
                <w:lang w:eastAsia="ko-KR"/>
              </w:rPr>
            </w:pPr>
            <w:r w:rsidRPr="00BE06B2">
              <w:rPr>
                <w:b/>
                <w:bCs/>
                <w:color w:val="000000"/>
                <w:sz w:val="22"/>
                <w:szCs w:val="22"/>
                <w:lang w:eastAsia="ko-KR"/>
              </w:rPr>
              <w:t>Table</w:t>
            </w:r>
            <w:r>
              <w:rPr>
                <w:b/>
                <w:bCs/>
                <w:color w:val="000000"/>
                <w:sz w:val="22"/>
                <w:szCs w:val="22"/>
                <w:lang w:eastAsia="ko-KR"/>
              </w:rPr>
              <w:t xml:space="preserve"> 2</w:t>
            </w:r>
            <w:r w:rsidRPr="00BE06B2">
              <w:rPr>
                <w:b/>
                <w:bCs/>
                <w:color w:val="000000"/>
                <w:sz w:val="22"/>
                <w:szCs w:val="22"/>
                <w:lang w:eastAsia="ko-KR"/>
              </w:rPr>
              <w:t>.</w:t>
            </w:r>
            <w:r>
              <w:rPr>
                <w:color w:val="000000"/>
                <w:sz w:val="22"/>
                <w:szCs w:val="22"/>
                <w:lang w:eastAsia="ko-KR"/>
              </w:rPr>
              <w:t xml:space="preserve"> </w:t>
            </w:r>
            <w:r w:rsidRPr="00F759C9">
              <w:rPr>
                <w:i/>
                <w:iCs/>
                <w:color w:val="000000"/>
                <w:sz w:val="22"/>
                <w:szCs w:val="22"/>
                <w:lang w:eastAsia="ko-KR"/>
              </w:rPr>
              <w:t>Comparative functions of motion auxiliaries</w:t>
            </w:r>
          </w:p>
          <w:p w14:paraId="7D0BA244" w14:textId="77777777" w:rsidR="00F759C9" w:rsidRPr="00BE06B2" w:rsidRDefault="00F759C9" w:rsidP="007D1FF2">
            <w:pPr>
              <w:jc w:val="left"/>
              <w:rPr>
                <w:color w:val="000000"/>
                <w:sz w:val="20"/>
                <w:szCs w:val="20"/>
                <w:lang w:eastAsia="ko-KR"/>
              </w:rPr>
            </w:pPr>
          </w:p>
        </w:tc>
      </w:tr>
      <w:tr w:rsidR="005A1F07" w14:paraId="404CA2A1" w14:textId="77777777" w:rsidTr="00146A76">
        <w:trPr>
          <w:trHeight w:val="230"/>
        </w:trPr>
        <w:tc>
          <w:tcPr>
            <w:tcW w:w="1951" w:type="dxa"/>
            <w:tcBorders>
              <w:bottom w:val="single" w:sz="4" w:space="0" w:color="auto"/>
            </w:tcBorders>
          </w:tcPr>
          <w:p w14:paraId="04DA4AA8" w14:textId="77777777" w:rsidR="00F759C9" w:rsidRPr="00BE06B2" w:rsidRDefault="00F759C9" w:rsidP="007D1FF2">
            <w:pPr>
              <w:jc w:val="center"/>
              <w:rPr>
                <w:color w:val="000000"/>
                <w:sz w:val="20"/>
                <w:szCs w:val="20"/>
                <w:lang w:eastAsia="ko-KR"/>
              </w:rPr>
            </w:pPr>
            <w:r>
              <w:rPr>
                <w:color w:val="000000"/>
                <w:sz w:val="20"/>
                <w:szCs w:val="20"/>
                <w:lang w:eastAsia="ko-KR"/>
              </w:rPr>
              <w:t>Language</w:t>
            </w:r>
          </w:p>
        </w:tc>
        <w:tc>
          <w:tcPr>
            <w:tcW w:w="1794" w:type="dxa"/>
            <w:tcBorders>
              <w:bottom w:val="single" w:sz="4" w:space="0" w:color="auto"/>
            </w:tcBorders>
          </w:tcPr>
          <w:p w14:paraId="456EB4A5" w14:textId="77777777" w:rsidR="00F759C9" w:rsidRPr="00BE06B2" w:rsidRDefault="00F759C9" w:rsidP="007D1FF2">
            <w:pPr>
              <w:jc w:val="center"/>
              <w:rPr>
                <w:color w:val="000000"/>
                <w:sz w:val="20"/>
                <w:szCs w:val="20"/>
                <w:lang w:eastAsia="ko-KR"/>
              </w:rPr>
            </w:pPr>
            <w:r>
              <w:rPr>
                <w:color w:val="000000"/>
                <w:sz w:val="20"/>
                <w:szCs w:val="20"/>
                <w:lang w:eastAsia="ko-KR"/>
              </w:rPr>
              <w:t>‘go’</w:t>
            </w:r>
          </w:p>
        </w:tc>
        <w:tc>
          <w:tcPr>
            <w:tcW w:w="2175" w:type="dxa"/>
            <w:tcBorders>
              <w:bottom w:val="single" w:sz="4" w:space="0" w:color="auto"/>
            </w:tcBorders>
          </w:tcPr>
          <w:p w14:paraId="4314FED3" w14:textId="77777777" w:rsidR="00F759C9" w:rsidRPr="00BE06B2" w:rsidRDefault="00F759C9" w:rsidP="007D1FF2">
            <w:pPr>
              <w:jc w:val="center"/>
              <w:rPr>
                <w:color w:val="000000"/>
                <w:sz w:val="20"/>
                <w:szCs w:val="20"/>
                <w:lang w:eastAsia="ko-KR"/>
              </w:rPr>
            </w:pPr>
            <w:r>
              <w:rPr>
                <w:color w:val="000000"/>
                <w:sz w:val="20"/>
                <w:szCs w:val="20"/>
                <w:lang w:eastAsia="ko-KR"/>
              </w:rPr>
              <w:t>‘come’</w:t>
            </w:r>
          </w:p>
        </w:tc>
        <w:tc>
          <w:tcPr>
            <w:tcW w:w="1843" w:type="dxa"/>
            <w:tcBorders>
              <w:bottom w:val="single" w:sz="4" w:space="0" w:color="auto"/>
            </w:tcBorders>
          </w:tcPr>
          <w:p w14:paraId="1780B92D" w14:textId="77777777" w:rsidR="00F759C9" w:rsidRPr="00BE06B2" w:rsidRDefault="00F759C9" w:rsidP="007D1FF2">
            <w:pPr>
              <w:jc w:val="center"/>
              <w:rPr>
                <w:color w:val="000000"/>
                <w:sz w:val="20"/>
                <w:szCs w:val="20"/>
                <w:lang w:eastAsia="ko-KR"/>
              </w:rPr>
            </w:pPr>
            <w:r>
              <w:rPr>
                <w:color w:val="000000"/>
                <w:sz w:val="20"/>
                <w:szCs w:val="20"/>
                <w:lang w:eastAsia="ko-KR"/>
              </w:rPr>
              <w:t>Source</w:t>
            </w:r>
          </w:p>
        </w:tc>
      </w:tr>
      <w:tr w:rsidR="00A376BC" w:rsidRPr="00BE06B2" w14:paraId="1CDA6AD5" w14:textId="77777777" w:rsidTr="00146A76">
        <w:trPr>
          <w:trHeight w:val="230"/>
        </w:trPr>
        <w:tc>
          <w:tcPr>
            <w:tcW w:w="1951" w:type="dxa"/>
            <w:tcBorders>
              <w:top w:val="single" w:sz="4" w:space="0" w:color="auto"/>
            </w:tcBorders>
          </w:tcPr>
          <w:p w14:paraId="472459DE" w14:textId="2CA547AC" w:rsidR="00A376BC" w:rsidRPr="00661B22" w:rsidRDefault="00A376BC" w:rsidP="007D1FF2">
            <w:pPr>
              <w:jc w:val="left"/>
              <w:rPr>
                <w:color w:val="000000"/>
                <w:sz w:val="20"/>
                <w:szCs w:val="20"/>
                <w:lang w:eastAsia="ko-KR"/>
              </w:rPr>
            </w:pPr>
            <w:bookmarkStart w:id="0" w:name="_Hlk104663003"/>
            <w:proofErr w:type="spellStart"/>
            <w:r w:rsidRPr="00661B22">
              <w:rPr>
                <w:color w:val="000000"/>
                <w:sz w:val="20"/>
                <w:szCs w:val="20"/>
                <w:lang w:eastAsia="ko-KR"/>
              </w:rPr>
              <w:t>ʔayʔaǰu</w:t>
            </w:r>
            <w:r w:rsidR="00FF16DC" w:rsidRPr="00661B22">
              <w:rPr>
                <w:color w:val="000000"/>
                <w:sz w:val="20"/>
                <w:szCs w:val="20"/>
                <w:lang w:eastAsia="ko-KR"/>
              </w:rPr>
              <w:t>s</w:t>
            </w:r>
            <w:r w:rsidRPr="00661B22">
              <w:rPr>
                <w:color w:val="000000"/>
                <w:sz w:val="20"/>
                <w:szCs w:val="20"/>
                <w:lang w:eastAsia="ko-KR"/>
              </w:rPr>
              <w:t>əm</w:t>
            </w:r>
            <w:proofErr w:type="spellEnd"/>
            <w:r w:rsidRPr="00661B22">
              <w:rPr>
                <w:color w:val="000000"/>
                <w:sz w:val="20"/>
                <w:szCs w:val="20"/>
                <w:lang w:eastAsia="ko-KR"/>
              </w:rPr>
              <w:t xml:space="preserve"> (Island)</w:t>
            </w:r>
          </w:p>
        </w:tc>
        <w:tc>
          <w:tcPr>
            <w:tcW w:w="1794" w:type="dxa"/>
            <w:tcBorders>
              <w:top w:val="single" w:sz="4" w:space="0" w:color="auto"/>
            </w:tcBorders>
          </w:tcPr>
          <w:p w14:paraId="6850B8B9" w14:textId="77777777" w:rsidR="00794DF1" w:rsidRPr="00661B22" w:rsidRDefault="00794DF1" w:rsidP="00794DF1">
            <w:pPr>
              <w:jc w:val="left"/>
              <w:rPr>
                <w:color w:val="000000"/>
                <w:sz w:val="20"/>
                <w:szCs w:val="20"/>
                <w:lang w:eastAsia="ko-KR"/>
              </w:rPr>
            </w:pPr>
            <w:r w:rsidRPr="00661B22">
              <w:rPr>
                <w:color w:val="000000"/>
                <w:sz w:val="20"/>
                <w:szCs w:val="20"/>
                <w:lang w:eastAsia="ko-KR"/>
              </w:rPr>
              <w:t>Instead of or in addition to the future marker to indicate future action.</w:t>
            </w:r>
          </w:p>
          <w:p w14:paraId="5898816C" w14:textId="6D36BF2B" w:rsidR="00A376BC" w:rsidRPr="00661B22" w:rsidRDefault="00A376BC" w:rsidP="00A376BC">
            <w:pPr>
              <w:rPr>
                <w:color w:val="000000"/>
                <w:sz w:val="20"/>
                <w:szCs w:val="20"/>
                <w:lang w:eastAsia="ko-KR"/>
              </w:rPr>
            </w:pPr>
          </w:p>
        </w:tc>
        <w:tc>
          <w:tcPr>
            <w:tcW w:w="2175" w:type="dxa"/>
            <w:tcBorders>
              <w:top w:val="single" w:sz="4" w:space="0" w:color="auto"/>
            </w:tcBorders>
          </w:tcPr>
          <w:p w14:paraId="6DA9FC06" w14:textId="49B3508B" w:rsidR="00A376BC" w:rsidRPr="00661B22" w:rsidRDefault="00A376BC" w:rsidP="00A376BC">
            <w:pPr>
              <w:rPr>
                <w:color w:val="000000"/>
                <w:sz w:val="20"/>
                <w:szCs w:val="20"/>
                <w:lang w:eastAsia="ko-KR"/>
              </w:rPr>
            </w:pPr>
            <w:r w:rsidRPr="00661B22">
              <w:rPr>
                <w:color w:val="000000"/>
                <w:sz w:val="20"/>
                <w:szCs w:val="20"/>
                <w:lang w:eastAsia="ko-KR"/>
              </w:rPr>
              <w:t>Coming from a distance (motion toward)</w:t>
            </w:r>
            <w:r w:rsidR="00794DF1" w:rsidRPr="00661B22">
              <w:rPr>
                <w:color w:val="000000"/>
                <w:sz w:val="20"/>
                <w:szCs w:val="20"/>
                <w:lang w:eastAsia="ko-KR"/>
              </w:rPr>
              <w:t>.</w:t>
            </w:r>
          </w:p>
        </w:tc>
        <w:tc>
          <w:tcPr>
            <w:tcW w:w="1843" w:type="dxa"/>
            <w:tcBorders>
              <w:top w:val="single" w:sz="4" w:space="0" w:color="auto"/>
            </w:tcBorders>
          </w:tcPr>
          <w:p w14:paraId="2D3672AF" w14:textId="77777777" w:rsidR="00A376BC" w:rsidRPr="00BE06B2" w:rsidRDefault="00A376BC" w:rsidP="00146A76">
            <w:pPr>
              <w:jc w:val="center"/>
              <w:rPr>
                <w:color w:val="000000"/>
                <w:sz w:val="20"/>
                <w:szCs w:val="20"/>
                <w:lang w:eastAsia="ko-KR"/>
              </w:rPr>
            </w:pPr>
            <w:r w:rsidRPr="00661B22">
              <w:rPr>
                <w:rStyle w:val="jsgrdq"/>
                <w:noProof/>
                <w:sz w:val="20"/>
                <w:szCs w:val="20"/>
              </w:rPr>
              <w:t>Harris, 1981: 47</w:t>
            </w:r>
          </w:p>
        </w:tc>
      </w:tr>
      <w:bookmarkEnd w:id="0"/>
      <w:tr w:rsidR="0074477C" w14:paraId="55A9CD4B" w14:textId="77777777" w:rsidTr="00146A76">
        <w:trPr>
          <w:trHeight w:val="230"/>
        </w:trPr>
        <w:tc>
          <w:tcPr>
            <w:tcW w:w="1951" w:type="dxa"/>
          </w:tcPr>
          <w:p w14:paraId="70C19F14" w14:textId="77777777" w:rsidR="0074477C" w:rsidRPr="00BE06B2" w:rsidRDefault="0074477C" w:rsidP="0074477C">
            <w:pPr>
              <w:jc w:val="left"/>
              <w:rPr>
                <w:color w:val="000000"/>
                <w:sz w:val="20"/>
                <w:szCs w:val="20"/>
                <w:lang w:eastAsia="ko-KR"/>
              </w:rPr>
            </w:pPr>
            <w:proofErr w:type="spellStart"/>
            <w:r w:rsidRPr="00D51A8B">
              <w:rPr>
                <w:color w:val="000000"/>
                <w:sz w:val="20"/>
                <w:szCs w:val="20"/>
                <w:lang w:eastAsia="ko-KR"/>
              </w:rPr>
              <w:t>Shishálh</w:t>
            </w:r>
            <w:proofErr w:type="spellEnd"/>
          </w:p>
        </w:tc>
        <w:tc>
          <w:tcPr>
            <w:tcW w:w="1794" w:type="dxa"/>
          </w:tcPr>
          <w:p w14:paraId="2AA32840" w14:textId="77777777" w:rsidR="0074477C" w:rsidRDefault="0074477C" w:rsidP="0074477C">
            <w:pPr>
              <w:jc w:val="left"/>
              <w:rPr>
                <w:color w:val="000000"/>
                <w:sz w:val="20"/>
                <w:szCs w:val="20"/>
                <w:lang w:eastAsia="ko-KR"/>
              </w:rPr>
            </w:pPr>
            <w:r w:rsidRPr="0074477C">
              <w:rPr>
                <w:color w:val="000000"/>
                <w:sz w:val="20"/>
                <w:szCs w:val="20"/>
                <w:lang w:eastAsia="ko-KR"/>
              </w:rPr>
              <w:t>Instead of or in addition to the future marker to indicate future action.</w:t>
            </w:r>
          </w:p>
          <w:p w14:paraId="4F00C2FE" w14:textId="589A184D" w:rsidR="00CC44DB" w:rsidRPr="00BE06B2" w:rsidRDefault="00CC44DB" w:rsidP="0074477C">
            <w:pPr>
              <w:jc w:val="left"/>
              <w:rPr>
                <w:color w:val="000000"/>
                <w:sz w:val="20"/>
                <w:szCs w:val="20"/>
                <w:lang w:eastAsia="ko-KR"/>
              </w:rPr>
            </w:pPr>
          </w:p>
        </w:tc>
        <w:tc>
          <w:tcPr>
            <w:tcW w:w="2175" w:type="dxa"/>
          </w:tcPr>
          <w:p w14:paraId="6B456682" w14:textId="52977EF0" w:rsidR="0074477C" w:rsidRPr="00BE06B2" w:rsidRDefault="0074477C" w:rsidP="0074477C">
            <w:pPr>
              <w:jc w:val="left"/>
              <w:rPr>
                <w:color w:val="000000"/>
                <w:sz w:val="20"/>
                <w:szCs w:val="20"/>
                <w:lang w:eastAsia="ko-KR"/>
              </w:rPr>
            </w:pPr>
            <w:r w:rsidRPr="006A35C1">
              <w:rPr>
                <w:rStyle w:val="jsgrdq"/>
                <w:sz w:val="20"/>
                <w:szCs w:val="20"/>
              </w:rPr>
              <w:t>Also means "become" or "start(ing) to appear/grow/etc."</w:t>
            </w:r>
          </w:p>
        </w:tc>
        <w:tc>
          <w:tcPr>
            <w:tcW w:w="1843" w:type="dxa"/>
          </w:tcPr>
          <w:p w14:paraId="607A7A11" w14:textId="5A1B7B74" w:rsidR="0074477C" w:rsidRPr="00BE06B2" w:rsidRDefault="0074477C" w:rsidP="0074477C">
            <w:pPr>
              <w:jc w:val="center"/>
              <w:rPr>
                <w:color w:val="000000"/>
                <w:sz w:val="20"/>
                <w:szCs w:val="20"/>
                <w:lang w:eastAsia="ko-KR"/>
              </w:rPr>
            </w:pPr>
            <w:r w:rsidRPr="006A35C1">
              <w:rPr>
                <w:rStyle w:val="jsgrdq"/>
                <w:sz w:val="20"/>
                <w:szCs w:val="20"/>
              </w:rPr>
              <w:t>Beaumont, 2011: 176, 652</w:t>
            </w:r>
          </w:p>
        </w:tc>
      </w:tr>
      <w:tr w:rsidR="0074477C" w14:paraId="250EE408" w14:textId="77777777" w:rsidTr="00146A76">
        <w:trPr>
          <w:trHeight w:val="230"/>
        </w:trPr>
        <w:tc>
          <w:tcPr>
            <w:tcW w:w="1951" w:type="dxa"/>
          </w:tcPr>
          <w:p w14:paraId="6E359E65" w14:textId="77777777" w:rsidR="0074477C" w:rsidRPr="00D51A8B" w:rsidRDefault="0074477C" w:rsidP="0074477C">
            <w:pPr>
              <w:jc w:val="left"/>
              <w:rPr>
                <w:color w:val="000000"/>
                <w:sz w:val="20"/>
                <w:szCs w:val="20"/>
                <w:lang w:eastAsia="ko-KR"/>
              </w:rPr>
            </w:pPr>
            <w:r w:rsidRPr="006A35C1">
              <w:rPr>
                <w:rStyle w:val="jsgrdq"/>
                <w:noProof/>
                <w:sz w:val="20"/>
                <w:szCs w:val="20"/>
              </w:rPr>
              <w:t>Hul’q’umi’num’</w:t>
            </w:r>
          </w:p>
        </w:tc>
        <w:tc>
          <w:tcPr>
            <w:tcW w:w="1794" w:type="dxa"/>
          </w:tcPr>
          <w:p w14:paraId="0D469D0A" w14:textId="77777777" w:rsidR="0074477C" w:rsidRDefault="0074477C" w:rsidP="0074477C">
            <w:pPr>
              <w:jc w:val="left"/>
              <w:rPr>
                <w:color w:val="000000"/>
                <w:sz w:val="20"/>
                <w:szCs w:val="20"/>
                <w:lang w:eastAsia="ko-KR"/>
              </w:rPr>
            </w:pPr>
            <w:r w:rsidRPr="0074477C">
              <w:rPr>
                <w:color w:val="000000"/>
                <w:sz w:val="20"/>
                <w:szCs w:val="20"/>
                <w:lang w:eastAsia="ko-KR"/>
              </w:rPr>
              <w:t>Motion away from the speaker or movement forward in time</w:t>
            </w:r>
          </w:p>
          <w:p w14:paraId="1A0A74F7" w14:textId="504BF6C4" w:rsidR="00CC44DB" w:rsidRPr="00BE06B2" w:rsidRDefault="00CC44DB" w:rsidP="0074477C">
            <w:pPr>
              <w:jc w:val="left"/>
              <w:rPr>
                <w:color w:val="000000"/>
                <w:sz w:val="20"/>
                <w:szCs w:val="20"/>
                <w:lang w:eastAsia="ko-KR"/>
              </w:rPr>
            </w:pPr>
          </w:p>
        </w:tc>
        <w:tc>
          <w:tcPr>
            <w:tcW w:w="2175" w:type="dxa"/>
          </w:tcPr>
          <w:p w14:paraId="1E35ED57" w14:textId="310375C8" w:rsidR="0074477C" w:rsidRPr="00BE06B2" w:rsidRDefault="0074477C" w:rsidP="0074477C">
            <w:pPr>
              <w:jc w:val="left"/>
              <w:rPr>
                <w:color w:val="000000"/>
                <w:sz w:val="20"/>
                <w:szCs w:val="20"/>
                <w:lang w:eastAsia="ko-KR"/>
              </w:rPr>
            </w:pPr>
            <w:r w:rsidRPr="006A35C1">
              <w:rPr>
                <w:rStyle w:val="jsgrdq"/>
                <w:sz w:val="20"/>
                <w:szCs w:val="20"/>
              </w:rPr>
              <w:t>Motion toward the speaker or events just now taking place</w:t>
            </w:r>
          </w:p>
        </w:tc>
        <w:tc>
          <w:tcPr>
            <w:tcW w:w="1843" w:type="dxa"/>
          </w:tcPr>
          <w:p w14:paraId="15DEF2A2" w14:textId="3772495E" w:rsidR="0074477C" w:rsidRPr="00BE06B2" w:rsidRDefault="0074477C" w:rsidP="0074477C">
            <w:pPr>
              <w:jc w:val="center"/>
              <w:rPr>
                <w:color w:val="000000"/>
                <w:sz w:val="20"/>
                <w:szCs w:val="20"/>
                <w:lang w:eastAsia="ko-KR"/>
              </w:rPr>
            </w:pPr>
            <w:r w:rsidRPr="006A35C1">
              <w:rPr>
                <w:rStyle w:val="jsgrdq"/>
                <w:sz w:val="20"/>
                <w:szCs w:val="20"/>
              </w:rPr>
              <w:t>Schneider, 2021: 395</w:t>
            </w:r>
          </w:p>
        </w:tc>
      </w:tr>
      <w:tr w:rsidR="0074477C" w14:paraId="7F51FB24" w14:textId="77777777" w:rsidTr="00146A76">
        <w:trPr>
          <w:trHeight w:val="230"/>
        </w:trPr>
        <w:tc>
          <w:tcPr>
            <w:tcW w:w="1951" w:type="dxa"/>
          </w:tcPr>
          <w:p w14:paraId="474EBCB4" w14:textId="77777777" w:rsidR="0074477C" w:rsidRPr="00D51A8B" w:rsidRDefault="0074477C" w:rsidP="0074477C">
            <w:pPr>
              <w:jc w:val="left"/>
              <w:rPr>
                <w:color w:val="000000"/>
                <w:sz w:val="20"/>
                <w:szCs w:val="20"/>
                <w:lang w:eastAsia="ko-KR"/>
              </w:rPr>
            </w:pPr>
            <w:proofErr w:type="spellStart"/>
            <w:r w:rsidRPr="008246C2">
              <w:rPr>
                <w:color w:val="000000"/>
                <w:sz w:val="20"/>
                <w:szCs w:val="20"/>
                <w:lang w:eastAsia="ko-KR"/>
              </w:rPr>
              <w:t>hən̓q̓əmin̓əm</w:t>
            </w:r>
            <w:proofErr w:type="spellEnd"/>
            <w:r w:rsidRPr="008246C2">
              <w:rPr>
                <w:color w:val="000000"/>
                <w:sz w:val="20"/>
                <w:szCs w:val="20"/>
                <w:lang w:eastAsia="ko-KR"/>
              </w:rPr>
              <w:t>̓</w:t>
            </w:r>
          </w:p>
        </w:tc>
        <w:tc>
          <w:tcPr>
            <w:tcW w:w="1794" w:type="dxa"/>
          </w:tcPr>
          <w:p w14:paraId="32AA2F44" w14:textId="4B81F9E5" w:rsidR="0074477C" w:rsidRPr="00BE06B2" w:rsidRDefault="0074477C" w:rsidP="0074477C">
            <w:pPr>
              <w:jc w:val="left"/>
              <w:rPr>
                <w:color w:val="000000"/>
                <w:sz w:val="20"/>
                <w:szCs w:val="20"/>
                <w:lang w:eastAsia="ko-KR"/>
              </w:rPr>
            </w:pPr>
            <w:r w:rsidRPr="001F0784">
              <w:rPr>
                <w:sz w:val="20"/>
                <w:szCs w:val="20"/>
                <w:lang w:eastAsia="en-CA"/>
              </w:rPr>
              <w:t>Motion</w:t>
            </w:r>
            <w:r w:rsidRPr="001F0784">
              <w:rPr>
                <w:b/>
                <w:bCs/>
                <w:sz w:val="20"/>
                <w:szCs w:val="20"/>
                <w:lang w:eastAsia="en-CA"/>
              </w:rPr>
              <w:t xml:space="preserve"> </w:t>
            </w:r>
            <w:r w:rsidRPr="001F0784">
              <w:rPr>
                <w:sz w:val="20"/>
                <w:szCs w:val="20"/>
                <w:lang w:eastAsia="en-CA"/>
              </w:rPr>
              <w:t>away from the speaker or "be going to (do something</w:t>
            </w:r>
            <w:r w:rsidR="00EA0530">
              <w:rPr>
                <w:sz w:val="20"/>
                <w:szCs w:val="20"/>
                <w:lang w:eastAsia="en-CA"/>
              </w:rPr>
              <w:t>)</w:t>
            </w:r>
          </w:p>
        </w:tc>
        <w:tc>
          <w:tcPr>
            <w:tcW w:w="2175" w:type="dxa"/>
          </w:tcPr>
          <w:p w14:paraId="45E4106E" w14:textId="2D18430D" w:rsidR="0074477C" w:rsidRPr="00BE06B2" w:rsidRDefault="0074477C" w:rsidP="0074477C">
            <w:pPr>
              <w:jc w:val="left"/>
              <w:rPr>
                <w:color w:val="000000"/>
                <w:sz w:val="20"/>
                <w:szCs w:val="20"/>
                <w:lang w:eastAsia="ko-KR"/>
              </w:rPr>
            </w:pPr>
            <w:r w:rsidRPr="00B22DEC">
              <w:rPr>
                <w:rStyle w:val="jsgrdq"/>
                <w:sz w:val="20"/>
                <w:szCs w:val="20"/>
              </w:rPr>
              <w:t>Motion toward the speaker or "becoming"</w:t>
            </w:r>
          </w:p>
        </w:tc>
        <w:tc>
          <w:tcPr>
            <w:tcW w:w="1843" w:type="dxa"/>
          </w:tcPr>
          <w:p w14:paraId="595725CC" w14:textId="114F64C0" w:rsidR="0074477C" w:rsidRPr="00BE06B2" w:rsidRDefault="0074477C" w:rsidP="0074477C">
            <w:pPr>
              <w:jc w:val="center"/>
              <w:rPr>
                <w:color w:val="000000"/>
                <w:sz w:val="20"/>
                <w:szCs w:val="20"/>
                <w:lang w:eastAsia="ko-KR"/>
              </w:rPr>
            </w:pPr>
            <w:r w:rsidRPr="00B22DEC">
              <w:rPr>
                <w:rStyle w:val="jsgrdq"/>
                <w:sz w:val="20"/>
                <w:szCs w:val="20"/>
              </w:rPr>
              <w:t>Suttles, 2003: 36-37</w:t>
            </w:r>
          </w:p>
        </w:tc>
      </w:tr>
    </w:tbl>
    <w:p w14:paraId="0C4B4CD2" w14:textId="4A406738" w:rsidR="00F759C9" w:rsidRDefault="00F759C9" w:rsidP="007C3B73">
      <w:pPr>
        <w:pStyle w:val="5BodyTextWPLC"/>
        <w:rPr>
          <w:lang w:eastAsia="ko-KR"/>
        </w:rPr>
      </w:pPr>
    </w:p>
    <w:p w14:paraId="23C4BF10" w14:textId="6F069E49" w:rsidR="008356C0" w:rsidRDefault="005A1F07" w:rsidP="007C3B73">
      <w:pPr>
        <w:pStyle w:val="5BodyTextWPLC"/>
        <w:rPr>
          <w:lang w:eastAsia="ko-KR"/>
        </w:rPr>
      </w:pPr>
      <w:r w:rsidRPr="005A1F07">
        <w:rPr>
          <w:lang w:eastAsia="ko-KR"/>
        </w:rPr>
        <w:lastRenderedPageBreak/>
        <w:t xml:space="preserve">Using these attested functions of the motion auxiliaries in related languages as a starting point, it seems possible that Pentlatch uses motion auxiliaries in similar ways (see </w:t>
      </w:r>
      <w:r w:rsidRPr="008356C0">
        <w:rPr>
          <w:lang w:eastAsia="ko-KR"/>
        </w:rPr>
        <w:t xml:space="preserve">Appendix </w:t>
      </w:r>
      <w:r w:rsidR="00EA0530" w:rsidRPr="008356C0">
        <w:rPr>
          <w:lang w:eastAsia="ko-KR"/>
        </w:rPr>
        <w:t>A</w:t>
      </w:r>
      <w:r w:rsidRPr="008356C0">
        <w:rPr>
          <w:lang w:eastAsia="ko-KR"/>
        </w:rPr>
        <w:t>, column D</w:t>
      </w:r>
      <w:r w:rsidRPr="005A1F07">
        <w:rPr>
          <w:lang w:eastAsia="ko-KR"/>
        </w:rPr>
        <w:t xml:space="preserve"> for full analysis). For example:</w:t>
      </w:r>
    </w:p>
    <w:p w14:paraId="748DEAD7" w14:textId="5B8DE62D" w:rsidR="00107A63" w:rsidRPr="008356C0" w:rsidRDefault="00107A63" w:rsidP="008356C0">
      <w:pPr>
        <w:jc w:val="left"/>
        <w:rPr>
          <w:sz w:val="22"/>
          <w:szCs w:val="22"/>
          <w:lang w:eastAsia="ko-KR"/>
        </w:rPr>
      </w:pPr>
    </w:p>
    <w:p w14:paraId="0F663086" w14:textId="6F8CBB2B" w:rsidR="00A9502C" w:rsidRDefault="00107A63" w:rsidP="007C3B73">
      <w:pPr>
        <w:pStyle w:val="5BodyTextWPLC"/>
        <w:rPr>
          <w:lang w:eastAsia="ko-KR"/>
        </w:rPr>
      </w:pPr>
      <w:r w:rsidRPr="00107A63">
        <w:rPr>
          <w:lang w:eastAsia="ko-KR"/>
        </w:rPr>
        <w:t>‘go’ as an indication of future action:</w:t>
      </w:r>
    </w:p>
    <w:tbl>
      <w:tblPr>
        <w:tblW w:w="7054" w:type="dxa"/>
        <w:tblLayout w:type="fixed"/>
        <w:tblLook w:val="04A0" w:firstRow="1" w:lastRow="0" w:firstColumn="1" w:lastColumn="0" w:noHBand="0" w:noVBand="1"/>
      </w:tblPr>
      <w:tblGrid>
        <w:gridCol w:w="566"/>
        <w:gridCol w:w="369"/>
        <w:gridCol w:w="644"/>
        <w:gridCol w:w="742"/>
        <w:gridCol w:w="1189"/>
        <w:gridCol w:w="709"/>
        <w:gridCol w:w="1286"/>
        <w:gridCol w:w="1549"/>
      </w:tblGrid>
      <w:tr w:rsidR="00107A63" w:rsidRPr="00D657C1" w14:paraId="0D0535F9" w14:textId="77777777" w:rsidTr="007412E2">
        <w:tc>
          <w:tcPr>
            <w:tcW w:w="566" w:type="dxa"/>
          </w:tcPr>
          <w:p w14:paraId="117F45AE" w14:textId="7A688850" w:rsidR="00107A63" w:rsidRPr="00D52392" w:rsidRDefault="00107A63" w:rsidP="007D1FF2">
            <w:pPr>
              <w:rPr>
                <w:rFonts w:eastAsia="TimesNewRomanPSMT"/>
                <w:sz w:val="22"/>
                <w:szCs w:val="22"/>
              </w:rPr>
            </w:pPr>
            <w:r w:rsidRPr="00D52392">
              <w:rPr>
                <w:rFonts w:eastAsia="TimesNewRomanPSMT"/>
                <w:sz w:val="22"/>
                <w:szCs w:val="22"/>
              </w:rPr>
              <w:t>(</w:t>
            </w:r>
            <w:r>
              <w:rPr>
                <w:rFonts w:eastAsia="TimesNewRomanPSMT"/>
                <w:sz w:val="22"/>
                <w:szCs w:val="22"/>
              </w:rPr>
              <w:t>4</w:t>
            </w:r>
            <w:r w:rsidRPr="00D52392">
              <w:rPr>
                <w:rFonts w:eastAsia="TimesNewRomanPSMT"/>
                <w:sz w:val="22"/>
                <w:szCs w:val="22"/>
              </w:rPr>
              <w:t>)</w:t>
            </w:r>
          </w:p>
        </w:tc>
        <w:tc>
          <w:tcPr>
            <w:tcW w:w="369" w:type="dxa"/>
          </w:tcPr>
          <w:p w14:paraId="5AA0D463" w14:textId="77777777" w:rsidR="00107A63" w:rsidRPr="00D52392" w:rsidRDefault="00107A63" w:rsidP="007D1FF2">
            <w:pPr>
              <w:rPr>
                <w:rFonts w:eastAsia="TimesNewRomanPSMT"/>
                <w:sz w:val="22"/>
                <w:szCs w:val="22"/>
              </w:rPr>
            </w:pPr>
            <w:r w:rsidRPr="00D52392">
              <w:rPr>
                <w:rFonts w:eastAsia="TimesNewRomanPSMT"/>
                <w:sz w:val="22"/>
                <w:szCs w:val="22"/>
              </w:rPr>
              <w:t>a.</w:t>
            </w:r>
          </w:p>
        </w:tc>
        <w:tc>
          <w:tcPr>
            <w:tcW w:w="644" w:type="dxa"/>
          </w:tcPr>
          <w:p w14:paraId="6700D24C" w14:textId="3DD506C0" w:rsidR="00107A63" w:rsidRPr="00D52392" w:rsidRDefault="007412E2" w:rsidP="007D1FF2">
            <w:pPr>
              <w:rPr>
                <w:rFonts w:eastAsia="TimesNewRomanPSMT"/>
                <w:sz w:val="22"/>
                <w:szCs w:val="22"/>
              </w:rPr>
            </w:pPr>
            <w:proofErr w:type="spellStart"/>
            <w:r w:rsidRPr="007412E2">
              <w:rPr>
                <w:rFonts w:eastAsia="TimesNewRomanPSMT"/>
                <w:sz w:val="22"/>
                <w:szCs w:val="22"/>
              </w:rPr>
              <w:t>Çō</w:t>
            </w:r>
            <w:proofErr w:type="spellEnd"/>
          </w:p>
        </w:tc>
        <w:tc>
          <w:tcPr>
            <w:tcW w:w="742" w:type="dxa"/>
          </w:tcPr>
          <w:p w14:paraId="2590A2E0" w14:textId="6EAEFBB7" w:rsidR="00107A63" w:rsidRPr="00D52392" w:rsidRDefault="007412E2" w:rsidP="007D1FF2">
            <w:pPr>
              <w:rPr>
                <w:rFonts w:eastAsia="TimesNewRomanPSMT"/>
                <w:sz w:val="22"/>
                <w:szCs w:val="22"/>
              </w:rPr>
            </w:pPr>
            <w:proofErr w:type="spellStart"/>
            <w:r w:rsidRPr="007412E2">
              <w:rPr>
                <w:rFonts w:eastAsia="TimesNewRomanPSMT"/>
                <w:sz w:val="22"/>
                <w:szCs w:val="22"/>
              </w:rPr>
              <w:t>sētc</w:t>
            </w:r>
            <w:proofErr w:type="spellEnd"/>
          </w:p>
        </w:tc>
        <w:tc>
          <w:tcPr>
            <w:tcW w:w="1189" w:type="dxa"/>
          </w:tcPr>
          <w:p w14:paraId="38C5291E" w14:textId="73738C7C" w:rsidR="00107A63" w:rsidRPr="00D52392" w:rsidRDefault="007412E2" w:rsidP="007D1FF2">
            <w:pPr>
              <w:rPr>
                <w:rFonts w:eastAsia="TimesNewRomanPSMT"/>
                <w:sz w:val="22"/>
                <w:szCs w:val="22"/>
              </w:rPr>
            </w:pPr>
            <w:proofErr w:type="spellStart"/>
            <w:r w:rsidRPr="007412E2">
              <w:rPr>
                <w:sz w:val="22"/>
                <w:szCs w:val="22"/>
              </w:rPr>
              <w:t>ɬᴇxuaɬa</w:t>
            </w:r>
            <w:proofErr w:type="spellEnd"/>
          </w:p>
        </w:tc>
        <w:tc>
          <w:tcPr>
            <w:tcW w:w="709" w:type="dxa"/>
          </w:tcPr>
          <w:p w14:paraId="7EC73125" w14:textId="418D9AFF" w:rsidR="00107A63" w:rsidRPr="00D52392" w:rsidRDefault="007412E2" w:rsidP="007D1FF2">
            <w:pPr>
              <w:rPr>
                <w:rFonts w:eastAsia="TimesNewRomanPSMT"/>
                <w:sz w:val="22"/>
                <w:szCs w:val="22"/>
              </w:rPr>
            </w:pPr>
            <w:r w:rsidRPr="007412E2">
              <w:rPr>
                <w:rFonts w:eastAsia="TimesNewRomanPSMT"/>
                <w:sz w:val="22"/>
                <w:szCs w:val="22"/>
              </w:rPr>
              <w:t>ta</w:t>
            </w:r>
          </w:p>
        </w:tc>
        <w:tc>
          <w:tcPr>
            <w:tcW w:w="1286" w:type="dxa"/>
          </w:tcPr>
          <w:p w14:paraId="3AB5630F" w14:textId="12490791" w:rsidR="00107A63" w:rsidRPr="00D52392" w:rsidRDefault="007412E2" w:rsidP="007D1FF2">
            <w:pPr>
              <w:rPr>
                <w:rFonts w:eastAsia="TimesNewRomanPSMT"/>
                <w:sz w:val="22"/>
                <w:szCs w:val="22"/>
              </w:rPr>
            </w:pPr>
            <w:proofErr w:type="spellStart"/>
            <w:r w:rsidRPr="007412E2">
              <w:rPr>
                <w:rFonts w:eastAsia="TimesNewRomanPSMT"/>
                <w:sz w:val="22"/>
                <w:szCs w:val="22"/>
              </w:rPr>
              <w:t>sᴇlɑ</w:t>
            </w:r>
            <w:proofErr w:type="spellEnd"/>
            <w:r w:rsidRPr="007412E2">
              <w:rPr>
                <w:rFonts w:eastAsia="TimesNewRomanPSMT"/>
                <w:sz w:val="22"/>
                <w:szCs w:val="22"/>
              </w:rPr>
              <w:t>̄'ɬ</w:t>
            </w:r>
          </w:p>
        </w:tc>
        <w:tc>
          <w:tcPr>
            <w:tcW w:w="1549" w:type="dxa"/>
          </w:tcPr>
          <w:p w14:paraId="5BA611C9" w14:textId="77777777" w:rsidR="00107A63" w:rsidRPr="00D52392" w:rsidRDefault="00107A63" w:rsidP="007D1FF2">
            <w:pPr>
              <w:rPr>
                <w:rFonts w:eastAsia="TimesNewRomanPSMT"/>
                <w:sz w:val="22"/>
                <w:szCs w:val="22"/>
              </w:rPr>
            </w:pPr>
          </w:p>
        </w:tc>
      </w:tr>
      <w:tr w:rsidR="00107A63" w:rsidRPr="00D657C1" w14:paraId="372C0B2F" w14:textId="77777777" w:rsidTr="007412E2">
        <w:tc>
          <w:tcPr>
            <w:tcW w:w="566" w:type="dxa"/>
          </w:tcPr>
          <w:p w14:paraId="1BF43ECB" w14:textId="77777777" w:rsidR="00107A63" w:rsidRPr="00D52392" w:rsidRDefault="00107A63" w:rsidP="007D1FF2">
            <w:pPr>
              <w:rPr>
                <w:rFonts w:eastAsia="TimesNewRomanPSMT"/>
                <w:sz w:val="22"/>
                <w:szCs w:val="22"/>
              </w:rPr>
            </w:pPr>
          </w:p>
        </w:tc>
        <w:tc>
          <w:tcPr>
            <w:tcW w:w="369" w:type="dxa"/>
          </w:tcPr>
          <w:p w14:paraId="0419A11B" w14:textId="77777777" w:rsidR="00107A63" w:rsidRPr="00D52392" w:rsidRDefault="00107A63" w:rsidP="007D1FF2">
            <w:pPr>
              <w:rPr>
                <w:rFonts w:eastAsia="TimesNewRomanPSMT"/>
                <w:sz w:val="22"/>
                <w:szCs w:val="22"/>
              </w:rPr>
            </w:pPr>
          </w:p>
        </w:tc>
        <w:tc>
          <w:tcPr>
            <w:tcW w:w="644" w:type="dxa"/>
          </w:tcPr>
          <w:p w14:paraId="6646347D" w14:textId="714FC2EF" w:rsidR="00107A63" w:rsidRPr="00D52392" w:rsidRDefault="00DF0561" w:rsidP="007D1FF2">
            <w:pPr>
              <w:rPr>
                <w:rFonts w:eastAsia="TimesNewRomanPSMT"/>
                <w:smallCaps/>
                <w:sz w:val="22"/>
                <w:szCs w:val="22"/>
              </w:rPr>
            </w:pPr>
            <w:r>
              <w:rPr>
                <w:i/>
                <w:smallCaps/>
                <w:sz w:val="22"/>
                <w:szCs w:val="22"/>
              </w:rPr>
              <w:t>aux</w:t>
            </w:r>
          </w:p>
        </w:tc>
        <w:tc>
          <w:tcPr>
            <w:tcW w:w="742" w:type="dxa"/>
          </w:tcPr>
          <w:p w14:paraId="2E589BA5" w14:textId="61B90C84" w:rsidR="00107A63" w:rsidRPr="00D52392" w:rsidRDefault="00DF0561" w:rsidP="007D1FF2">
            <w:pPr>
              <w:rPr>
                <w:rFonts w:eastAsia="TimesNewRomanPSMT"/>
                <w:smallCaps/>
                <w:sz w:val="22"/>
                <w:szCs w:val="22"/>
              </w:rPr>
            </w:pPr>
            <w:proofErr w:type="spellStart"/>
            <w:r>
              <w:rPr>
                <w:i/>
                <w:smallCaps/>
                <w:sz w:val="22"/>
                <w:szCs w:val="22"/>
              </w:rPr>
              <w:t>fut</w:t>
            </w:r>
            <w:proofErr w:type="spellEnd"/>
            <w:r w:rsidR="007412E2">
              <w:rPr>
                <w:i/>
                <w:sz w:val="22"/>
                <w:szCs w:val="22"/>
              </w:rPr>
              <w:t>?</w:t>
            </w:r>
          </w:p>
        </w:tc>
        <w:tc>
          <w:tcPr>
            <w:tcW w:w="1189" w:type="dxa"/>
          </w:tcPr>
          <w:p w14:paraId="1857C290" w14:textId="08C34B2A" w:rsidR="00107A63" w:rsidRPr="00D52392" w:rsidRDefault="007412E2" w:rsidP="007D1FF2">
            <w:pPr>
              <w:rPr>
                <w:rFonts w:eastAsia="TimesNewRomanPSMT"/>
                <w:i/>
                <w:sz w:val="22"/>
                <w:szCs w:val="22"/>
              </w:rPr>
            </w:pPr>
            <w:r>
              <w:rPr>
                <w:rFonts w:eastAsia="TimesNewRomanPSMT"/>
                <w:i/>
                <w:sz w:val="22"/>
                <w:szCs w:val="22"/>
              </w:rPr>
              <w:t>arrive-??</w:t>
            </w:r>
          </w:p>
        </w:tc>
        <w:tc>
          <w:tcPr>
            <w:tcW w:w="709" w:type="dxa"/>
          </w:tcPr>
          <w:p w14:paraId="79CFDBEF" w14:textId="57815ED3" w:rsidR="00107A63" w:rsidRPr="00D52392" w:rsidRDefault="00DF0561" w:rsidP="007D1FF2">
            <w:pPr>
              <w:rPr>
                <w:rFonts w:eastAsia="TimesNewRomanPSMT"/>
                <w:i/>
                <w:smallCaps/>
                <w:sz w:val="22"/>
                <w:szCs w:val="22"/>
              </w:rPr>
            </w:pPr>
            <w:r>
              <w:rPr>
                <w:rFonts w:eastAsia="TimesNewRomanPSMT"/>
                <w:i/>
                <w:smallCaps/>
                <w:sz w:val="22"/>
                <w:szCs w:val="22"/>
              </w:rPr>
              <w:t>det</w:t>
            </w:r>
          </w:p>
        </w:tc>
        <w:tc>
          <w:tcPr>
            <w:tcW w:w="1286" w:type="dxa"/>
          </w:tcPr>
          <w:p w14:paraId="363566EC" w14:textId="6E0DC9B8" w:rsidR="00107A63" w:rsidRPr="00D52392" w:rsidRDefault="007412E2" w:rsidP="007D1FF2">
            <w:pPr>
              <w:rPr>
                <w:rFonts w:eastAsia="TimesNewRomanPSMT"/>
                <w:i/>
                <w:sz w:val="22"/>
                <w:szCs w:val="22"/>
              </w:rPr>
            </w:pPr>
            <w:r>
              <w:rPr>
                <w:rFonts w:eastAsia="TimesNewRomanPSMT"/>
                <w:i/>
                <w:sz w:val="22"/>
                <w:szCs w:val="22"/>
              </w:rPr>
              <w:t>lake</w:t>
            </w:r>
          </w:p>
        </w:tc>
        <w:tc>
          <w:tcPr>
            <w:tcW w:w="1549" w:type="dxa"/>
          </w:tcPr>
          <w:p w14:paraId="39BA3264" w14:textId="77777777" w:rsidR="00107A63" w:rsidRPr="00D52392" w:rsidRDefault="00107A63" w:rsidP="007D1FF2">
            <w:pPr>
              <w:rPr>
                <w:rFonts w:eastAsia="TimesNewRomanPSMT"/>
                <w:i/>
                <w:sz w:val="22"/>
                <w:szCs w:val="22"/>
              </w:rPr>
            </w:pPr>
          </w:p>
        </w:tc>
      </w:tr>
      <w:tr w:rsidR="00107A63" w:rsidRPr="00D52392" w14:paraId="508D6A1F" w14:textId="77777777" w:rsidTr="007412E2">
        <w:tc>
          <w:tcPr>
            <w:tcW w:w="566" w:type="dxa"/>
          </w:tcPr>
          <w:p w14:paraId="2FB5D049" w14:textId="77777777" w:rsidR="00107A63" w:rsidRPr="00D52392" w:rsidRDefault="00107A63" w:rsidP="007D1FF2">
            <w:pPr>
              <w:rPr>
                <w:rFonts w:eastAsia="TimesNewRomanPSMT"/>
                <w:sz w:val="22"/>
                <w:szCs w:val="22"/>
              </w:rPr>
            </w:pPr>
          </w:p>
        </w:tc>
        <w:tc>
          <w:tcPr>
            <w:tcW w:w="369" w:type="dxa"/>
          </w:tcPr>
          <w:p w14:paraId="6D043B90" w14:textId="77777777" w:rsidR="00107A63" w:rsidRPr="00D52392" w:rsidRDefault="00107A63" w:rsidP="007D1FF2">
            <w:pPr>
              <w:rPr>
                <w:rFonts w:eastAsia="TimesNewRomanPSMT"/>
                <w:sz w:val="22"/>
                <w:szCs w:val="22"/>
              </w:rPr>
            </w:pPr>
          </w:p>
        </w:tc>
        <w:tc>
          <w:tcPr>
            <w:tcW w:w="6119" w:type="dxa"/>
            <w:gridSpan w:val="6"/>
          </w:tcPr>
          <w:p w14:paraId="566DE23F" w14:textId="1873DC2A" w:rsidR="00107A63" w:rsidRPr="00D52392" w:rsidRDefault="00107A63" w:rsidP="007D1FF2">
            <w:pPr>
              <w:rPr>
                <w:rFonts w:eastAsia="TimesNewRomanPSMT"/>
                <w:sz w:val="22"/>
                <w:szCs w:val="22"/>
              </w:rPr>
            </w:pPr>
            <w:r w:rsidRPr="00D52392">
              <w:rPr>
                <w:rFonts w:eastAsia="TimesNewRomanPSMT"/>
                <w:sz w:val="22"/>
                <w:szCs w:val="22"/>
              </w:rPr>
              <w:t>‘</w:t>
            </w:r>
            <w:r w:rsidR="007412E2">
              <w:rPr>
                <w:rFonts w:eastAsia="TimesNewRomanPSMT"/>
                <w:sz w:val="22"/>
                <w:szCs w:val="22"/>
              </w:rPr>
              <w:t>You will arrive at a lake</w:t>
            </w:r>
            <w:r w:rsidR="00DF0561">
              <w:rPr>
                <w:rFonts w:eastAsia="TimesNewRomanPSMT"/>
                <w:sz w:val="22"/>
                <w:szCs w:val="22"/>
              </w:rPr>
              <w:t>.</w:t>
            </w:r>
            <w:r w:rsidRPr="00D52392">
              <w:rPr>
                <w:rFonts w:eastAsia="TimesNewRomanPSMT"/>
                <w:sz w:val="22"/>
                <w:szCs w:val="22"/>
              </w:rPr>
              <w:t>’</w:t>
            </w:r>
            <w:r w:rsidRPr="00D52392">
              <w:rPr>
                <w:rFonts w:eastAsia="TimesNewRomanPSMT"/>
                <w:sz w:val="22"/>
                <w:szCs w:val="22"/>
              </w:rPr>
              <w:tab/>
            </w:r>
          </w:p>
        </w:tc>
      </w:tr>
    </w:tbl>
    <w:p w14:paraId="650906D3" w14:textId="2E91B253" w:rsidR="00107A63" w:rsidRDefault="00107A63" w:rsidP="00107A63">
      <w:pPr>
        <w:pStyle w:val="5BodyTextWPLC"/>
        <w:jc w:val="right"/>
        <w:rPr>
          <w:lang w:eastAsia="ko-KR"/>
        </w:rPr>
      </w:pPr>
      <w:r w:rsidRPr="00107A63">
        <w:rPr>
          <w:lang w:eastAsia="ko-KR"/>
        </w:rPr>
        <w:t xml:space="preserve">(Boas, ca. 1910: </w:t>
      </w:r>
      <w:r w:rsidR="007412E2">
        <w:rPr>
          <w:lang w:eastAsia="ko-KR"/>
        </w:rPr>
        <w:t>28</w:t>
      </w:r>
      <w:r w:rsidRPr="00107A63">
        <w:rPr>
          <w:lang w:eastAsia="ko-KR"/>
        </w:rPr>
        <w:t xml:space="preserve">, line </w:t>
      </w:r>
      <w:r w:rsidR="007412E2">
        <w:rPr>
          <w:lang w:eastAsia="ko-KR"/>
        </w:rPr>
        <w:t>6</w:t>
      </w:r>
      <w:r w:rsidRPr="00107A63">
        <w:rPr>
          <w:lang w:eastAsia="ko-KR"/>
        </w:rPr>
        <w:t>)</w:t>
      </w:r>
    </w:p>
    <w:p w14:paraId="2EE79368" w14:textId="0428200B" w:rsidR="00DA1F4F" w:rsidRDefault="00DA1F4F">
      <w:pPr>
        <w:jc w:val="left"/>
        <w:rPr>
          <w:sz w:val="22"/>
          <w:szCs w:val="22"/>
          <w:lang w:eastAsia="ko-KR"/>
        </w:rPr>
      </w:pPr>
    </w:p>
    <w:p w14:paraId="2D4E5D15" w14:textId="43EE7ABE" w:rsidR="00A9502C" w:rsidRDefault="00107A63" w:rsidP="007C3B73">
      <w:pPr>
        <w:pStyle w:val="5BodyTextWPLC"/>
        <w:rPr>
          <w:lang w:eastAsia="ko-KR"/>
        </w:rPr>
      </w:pPr>
      <w:r w:rsidRPr="00107A63">
        <w:rPr>
          <w:lang w:eastAsia="ko-KR"/>
        </w:rPr>
        <w:t>‘go’ as representing motion away:</w:t>
      </w:r>
    </w:p>
    <w:tbl>
      <w:tblPr>
        <w:tblW w:w="7054" w:type="dxa"/>
        <w:tblLook w:val="04A0" w:firstRow="1" w:lastRow="0" w:firstColumn="1" w:lastColumn="0" w:noHBand="0" w:noVBand="1"/>
      </w:tblPr>
      <w:tblGrid>
        <w:gridCol w:w="565"/>
        <w:gridCol w:w="381"/>
        <w:gridCol w:w="669"/>
        <w:gridCol w:w="820"/>
        <w:gridCol w:w="659"/>
        <w:gridCol w:w="632"/>
        <w:gridCol w:w="1656"/>
        <w:gridCol w:w="1672"/>
      </w:tblGrid>
      <w:tr w:rsidR="00DF0561" w:rsidRPr="00D657C1" w14:paraId="0FBD6F15" w14:textId="77777777" w:rsidTr="001C63A4">
        <w:tc>
          <w:tcPr>
            <w:tcW w:w="566" w:type="dxa"/>
          </w:tcPr>
          <w:p w14:paraId="0A6611D6" w14:textId="6656B45A" w:rsidR="00107A63" w:rsidRPr="00D52392" w:rsidRDefault="00107A63" w:rsidP="007D1FF2">
            <w:pPr>
              <w:rPr>
                <w:rFonts w:eastAsia="TimesNewRomanPSMT"/>
                <w:sz w:val="22"/>
                <w:szCs w:val="22"/>
              </w:rPr>
            </w:pPr>
            <w:r w:rsidRPr="00D52392">
              <w:rPr>
                <w:rFonts w:eastAsia="TimesNewRomanPSMT"/>
                <w:sz w:val="22"/>
                <w:szCs w:val="22"/>
              </w:rPr>
              <w:t>(</w:t>
            </w:r>
            <w:r>
              <w:rPr>
                <w:rFonts w:eastAsia="TimesNewRomanPSMT"/>
                <w:sz w:val="22"/>
                <w:szCs w:val="22"/>
              </w:rPr>
              <w:t>4</w:t>
            </w:r>
            <w:r w:rsidRPr="00D52392">
              <w:rPr>
                <w:rFonts w:eastAsia="TimesNewRomanPSMT"/>
                <w:sz w:val="22"/>
                <w:szCs w:val="22"/>
              </w:rPr>
              <w:t>)</w:t>
            </w:r>
          </w:p>
        </w:tc>
        <w:tc>
          <w:tcPr>
            <w:tcW w:w="381" w:type="dxa"/>
          </w:tcPr>
          <w:p w14:paraId="08C6F31F" w14:textId="258F4E7E" w:rsidR="00107A63" w:rsidRPr="00D52392" w:rsidRDefault="00107A63" w:rsidP="007D1FF2">
            <w:pPr>
              <w:rPr>
                <w:rFonts w:eastAsia="TimesNewRomanPSMT"/>
                <w:sz w:val="22"/>
                <w:szCs w:val="22"/>
              </w:rPr>
            </w:pPr>
            <w:r>
              <w:rPr>
                <w:rFonts w:eastAsia="TimesNewRomanPSMT"/>
                <w:sz w:val="22"/>
                <w:szCs w:val="22"/>
              </w:rPr>
              <w:t>b</w:t>
            </w:r>
            <w:r w:rsidRPr="00D52392">
              <w:rPr>
                <w:rFonts w:eastAsia="TimesNewRomanPSMT"/>
                <w:sz w:val="22"/>
                <w:szCs w:val="22"/>
              </w:rPr>
              <w:t>.</w:t>
            </w:r>
          </w:p>
        </w:tc>
        <w:tc>
          <w:tcPr>
            <w:tcW w:w="0" w:type="auto"/>
          </w:tcPr>
          <w:p w14:paraId="53699E76" w14:textId="6FE5B058" w:rsidR="00107A63" w:rsidRPr="00D52392" w:rsidRDefault="007412E2" w:rsidP="007D1FF2">
            <w:pPr>
              <w:rPr>
                <w:rFonts w:eastAsia="TimesNewRomanPSMT"/>
                <w:sz w:val="22"/>
                <w:szCs w:val="22"/>
              </w:rPr>
            </w:pPr>
            <w:proofErr w:type="spellStart"/>
            <w:r w:rsidRPr="007412E2">
              <w:rPr>
                <w:rFonts w:eastAsia="TimesNewRomanPSMT"/>
                <w:sz w:val="22"/>
                <w:szCs w:val="22"/>
              </w:rPr>
              <w:t>Çu</w:t>
            </w:r>
            <w:proofErr w:type="spellEnd"/>
          </w:p>
        </w:tc>
        <w:tc>
          <w:tcPr>
            <w:tcW w:w="0" w:type="auto"/>
          </w:tcPr>
          <w:p w14:paraId="15F10989" w14:textId="0F958B61" w:rsidR="00107A63" w:rsidRPr="00D52392" w:rsidRDefault="007412E2" w:rsidP="007D1FF2">
            <w:pPr>
              <w:rPr>
                <w:rFonts w:eastAsia="TimesNewRomanPSMT"/>
                <w:sz w:val="22"/>
                <w:szCs w:val="22"/>
              </w:rPr>
            </w:pPr>
            <w:proofErr w:type="spellStart"/>
            <w:r w:rsidRPr="007412E2">
              <w:rPr>
                <w:rFonts w:eastAsia="TimesNewRomanPSMT"/>
                <w:sz w:val="22"/>
                <w:szCs w:val="22"/>
              </w:rPr>
              <w:t>yō'o</w:t>
            </w:r>
            <w:proofErr w:type="spellEnd"/>
          </w:p>
        </w:tc>
        <w:tc>
          <w:tcPr>
            <w:tcW w:w="0" w:type="auto"/>
          </w:tcPr>
          <w:p w14:paraId="5B077920" w14:textId="00F20BC8" w:rsidR="00107A63" w:rsidRPr="00D52392" w:rsidRDefault="007412E2" w:rsidP="007D1FF2">
            <w:pPr>
              <w:rPr>
                <w:rFonts w:eastAsia="TimesNewRomanPSMT"/>
                <w:sz w:val="22"/>
                <w:szCs w:val="22"/>
              </w:rPr>
            </w:pPr>
            <w:proofErr w:type="spellStart"/>
            <w:r w:rsidRPr="007412E2">
              <w:rPr>
                <w:sz w:val="22"/>
                <w:szCs w:val="22"/>
              </w:rPr>
              <w:t>te</w:t>
            </w:r>
            <w:proofErr w:type="spellEnd"/>
          </w:p>
        </w:tc>
        <w:tc>
          <w:tcPr>
            <w:tcW w:w="0" w:type="auto"/>
          </w:tcPr>
          <w:p w14:paraId="48BEAED8" w14:textId="5CB58A5F" w:rsidR="00107A63" w:rsidRPr="00D52392" w:rsidRDefault="007412E2" w:rsidP="007D1FF2">
            <w:pPr>
              <w:rPr>
                <w:rFonts w:eastAsia="TimesNewRomanPSMT"/>
                <w:sz w:val="22"/>
                <w:szCs w:val="22"/>
              </w:rPr>
            </w:pPr>
            <w:proofErr w:type="spellStart"/>
            <w:r w:rsidRPr="007412E2">
              <w:rPr>
                <w:rFonts w:eastAsia="TimesNewRomanPSMT"/>
                <w:sz w:val="22"/>
                <w:szCs w:val="22"/>
              </w:rPr>
              <w:t>jō'i</w:t>
            </w:r>
            <w:proofErr w:type="spellEnd"/>
          </w:p>
        </w:tc>
        <w:tc>
          <w:tcPr>
            <w:tcW w:w="1400" w:type="dxa"/>
          </w:tcPr>
          <w:p w14:paraId="564675BA" w14:textId="77777777" w:rsidR="00107A63" w:rsidRPr="00D52392" w:rsidRDefault="00107A63" w:rsidP="007D1FF2">
            <w:pPr>
              <w:rPr>
                <w:rFonts w:eastAsia="TimesNewRomanPSMT"/>
                <w:sz w:val="22"/>
                <w:szCs w:val="22"/>
              </w:rPr>
            </w:pPr>
          </w:p>
        </w:tc>
        <w:tc>
          <w:tcPr>
            <w:tcW w:w="1414" w:type="dxa"/>
          </w:tcPr>
          <w:p w14:paraId="681F3191" w14:textId="77777777" w:rsidR="00107A63" w:rsidRPr="00D52392" w:rsidRDefault="00107A63" w:rsidP="007D1FF2">
            <w:pPr>
              <w:rPr>
                <w:rFonts w:eastAsia="TimesNewRomanPSMT"/>
                <w:sz w:val="22"/>
                <w:szCs w:val="22"/>
              </w:rPr>
            </w:pPr>
          </w:p>
        </w:tc>
      </w:tr>
      <w:tr w:rsidR="00DF0561" w:rsidRPr="00D657C1" w14:paraId="64FEF32B" w14:textId="77777777" w:rsidTr="001C63A4">
        <w:tc>
          <w:tcPr>
            <w:tcW w:w="566" w:type="dxa"/>
          </w:tcPr>
          <w:p w14:paraId="715B1F37" w14:textId="77777777" w:rsidR="00107A63" w:rsidRPr="00D52392" w:rsidRDefault="00107A63" w:rsidP="007D1FF2">
            <w:pPr>
              <w:rPr>
                <w:rFonts w:eastAsia="TimesNewRomanPSMT"/>
                <w:sz w:val="22"/>
                <w:szCs w:val="22"/>
              </w:rPr>
            </w:pPr>
          </w:p>
        </w:tc>
        <w:tc>
          <w:tcPr>
            <w:tcW w:w="381" w:type="dxa"/>
          </w:tcPr>
          <w:p w14:paraId="4FC96FB9" w14:textId="77777777" w:rsidR="00107A63" w:rsidRPr="00D52392" w:rsidRDefault="00107A63" w:rsidP="007D1FF2">
            <w:pPr>
              <w:rPr>
                <w:rFonts w:eastAsia="TimesNewRomanPSMT"/>
                <w:sz w:val="22"/>
                <w:szCs w:val="22"/>
              </w:rPr>
            </w:pPr>
          </w:p>
        </w:tc>
        <w:tc>
          <w:tcPr>
            <w:tcW w:w="0" w:type="auto"/>
          </w:tcPr>
          <w:p w14:paraId="7DCFF807" w14:textId="56FEACD6" w:rsidR="00107A63" w:rsidRPr="00D52392" w:rsidRDefault="00DF0561" w:rsidP="007D1FF2">
            <w:pPr>
              <w:rPr>
                <w:rFonts w:eastAsia="TimesNewRomanPSMT"/>
                <w:smallCaps/>
                <w:sz w:val="22"/>
                <w:szCs w:val="22"/>
              </w:rPr>
            </w:pPr>
            <w:r>
              <w:rPr>
                <w:i/>
                <w:smallCaps/>
                <w:sz w:val="22"/>
                <w:szCs w:val="22"/>
              </w:rPr>
              <w:t>aux</w:t>
            </w:r>
          </w:p>
        </w:tc>
        <w:tc>
          <w:tcPr>
            <w:tcW w:w="0" w:type="auto"/>
          </w:tcPr>
          <w:p w14:paraId="2E6B0CFF" w14:textId="6453A459" w:rsidR="00107A63" w:rsidRPr="00D52392" w:rsidRDefault="00DF0561" w:rsidP="007D1FF2">
            <w:pPr>
              <w:rPr>
                <w:rFonts w:eastAsia="TimesNewRomanPSMT"/>
                <w:smallCaps/>
                <w:sz w:val="22"/>
                <w:szCs w:val="22"/>
              </w:rPr>
            </w:pPr>
            <w:r>
              <w:rPr>
                <w:i/>
                <w:sz w:val="22"/>
                <w:szCs w:val="22"/>
              </w:rPr>
              <w:t>home</w:t>
            </w:r>
          </w:p>
        </w:tc>
        <w:tc>
          <w:tcPr>
            <w:tcW w:w="0" w:type="auto"/>
          </w:tcPr>
          <w:p w14:paraId="5BDE4E34" w14:textId="03261E87" w:rsidR="00107A63" w:rsidRPr="00D52392" w:rsidRDefault="00DF0561" w:rsidP="007D1FF2">
            <w:pPr>
              <w:rPr>
                <w:rFonts w:eastAsia="TimesNewRomanPSMT"/>
                <w:i/>
                <w:smallCaps/>
                <w:sz w:val="22"/>
                <w:szCs w:val="22"/>
              </w:rPr>
            </w:pPr>
            <w:r>
              <w:rPr>
                <w:rFonts w:eastAsia="TimesNewRomanPSMT"/>
                <w:i/>
                <w:smallCaps/>
                <w:sz w:val="22"/>
                <w:szCs w:val="22"/>
              </w:rPr>
              <w:t>det</w:t>
            </w:r>
          </w:p>
        </w:tc>
        <w:tc>
          <w:tcPr>
            <w:tcW w:w="0" w:type="auto"/>
          </w:tcPr>
          <w:p w14:paraId="7A6B0A3D" w14:textId="0788F07B" w:rsidR="00107A63" w:rsidRPr="00D52392" w:rsidRDefault="00DF0561" w:rsidP="007D1FF2">
            <w:pPr>
              <w:rPr>
                <w:rFonts w:eastAsia="TimesNewRomanPSMT"/>
                <w:i/>
                <w:sz w:val="22"/>
                <w:szCs w:val="22"/>
              </w:rPr>
            </w:pPr>
            <w:r w:rsidRPr="00DF0561">
              <w:rPr>
                <w:rFonts w:eastAsia="TimesNewRomanPSMT"/>
                <w:i/>
                <w:sz w:val="22"/>
                <w:szCs w:val="22"/>
              </w:rPr>
              <w:t>boy</w:t>
            </w:r>
          </w:p>
        </w:tc>
        <w:tc>
          <w:tcPr>
            <w:tcW w:w="1400" w:type="dxa"/>
          </w:tcPr>
          <w:p w14:paraId="7774AED5" w14:textId="77777777" w:rsidR="00107A63" w:rsidRPr="00D52392" w:rsidRDefault="00107A63" w:rsidP="007D1FF2">
            <w:pPr>
              <w:rPr>
                <w:rFonts w:eastAsia="TimesNewRomanPSMT"/>
                <w:i/>
                <w:sz w:val="22"/>
                <w:szCs w:val="22"/>
              </w:rPr>
            </w:pPr>
          </w:p>
        </w:tc>
        <w:tc>
          <w:tcPr>
            <w:tcW w:w="1414" w:type="dxa"/>
          </w:tcPr>
          <w:p w14:paraId="52641824" w14:textId="77777777" w:rsidR="00107A63" w:rsidRPr="00D52392" w:rsidRDefault="00107A63" w:rsidP="007D1FF2">
            <w:pPr>
              <w:rPr>
                <w:rFonts w:eastAsia="TimesNewRomanPSMT"/>
                <w:i/>
                <w:sz w:val="22"/>
                <w:szCs w:val="22"/>
              </w:rPr>
            </w:pPr>
          </w:p>
        </w:tc>
      </w:tr>
      <w:tr w:rsidR="00107A63" w:rsidRPr="00D52392" w14:paraId="394A611B" w14:textId="77777777" w:rsidTr="001C63A4">
        <w:tc>
          <w:tcPr>
            <w:tcW w:w="566" w:type="dxa"/>
          </w:tcPr>
          <w:p w14:paraId="23C3AD83" w14:textId="77777777" w:rsidR="00107A63" w:rsidRPr="00D52392" w:rsidRDefault="00107A63" w:rsidP="007D1FF2">
            <w:pPr>
              <w:rPr>
                <w:rFonts w:eastAsia="TimesNewRomanPSMT"/>
                <w:sz w:val="22"/>
                <w:szCs w:val="22"/>
              </w:rPr>
            </w:pPr>
          </w:p>
        </w:tc>
        <w:tc>
          <w:tcPr>
            <w:tcW w:w="381" w:type="dxa"/>
          </w:tcPr>
          <w:p w14:paraId="24E43BDB" w14:textId="77777777" w:rsidR="00107A63" w:rsidRPr="00D52392" w:rsidRDefault="00107A63" w:rsidP="007D1FF2">
            <w:pPr>
              <w:rPr>
                <w:rFonts w:eastAsia="TimesNewRomanPSMT"/>
                <w:sz w:val="22"/>
                <w:szCs w:val="22"/>
              </w:rPr>
            </w:pPr>
          </w:p>
        </w:tc>
        <w:tc>
          <w:tcPr>
            <w:tcW w:w="6107" w:type="dxa"/>
            <w:gridSpan w:val="6"/>
          </w:tcPr>
          <w:p w14:paraId="62D8FC0D" w14:textId="1468B565" w:rsidR="00107A63" w:rsidRPr="00D52392" w:rsidRDefault="008356C0" w:rsidP="007D1FF2">
            <w:pPr>
              <w:rPr>
                <w:rFonts w:eastAsia="TimesNewRomanPSMT"/>
                <w:sz w:val="22"/>
                <w:szCs w:val="22"/>
              </w:rPr>
            </w:pPr>
            <w:r w:rsidRPr="008356C0">
              <w:rPr>
                <w:rFonts w:eastAsia="TimesNewRomanPSMT"/>
                <w:sz w:val="22"/>
                <w:szCs w:val="22"/>
              </w:rPr>
              <w:t>‘He goes home the boy.’</w:t>
            </w:r>
          </w:p>
        </w:tc>
      </w:tr>
    </w:tbl>
    <w:p w14:paraId="44C9BD0A" w14:textId="27967ABF" w:rsidR="00107A63" w:rsidRDefault="001C63A4" w:rsidP="001C63A4">
      <w:pPr>
        <w:pStyle w:val="5BodyTextWPLC"/>
        <w:jc w:val="right"/>
        <w:rPr>
          <w:lang w:eastAsia="ko-KR"/>
        </w:rPr>
      </w:pPr>
      <w:r w:rsidRPr="001C63A4">
        <w:rPr>
          <w:lang w:eastAsia="ko-KR"/>
        </w:rPr>
        <w:t>(Boas, ca. 1910: 27, line 7)</w:t>
      </w:r>
    </w:p>
    <w:p w14:paraId="52EFBC8A" w14:textId="77777777" w:rsidR="001C63A4" w:rsidRDefault="001C63A4" w:rsidP="001C63A4">
      <w:pPr>
        <w:pStyle w:val="5BodyTextWPLC"/>
        <w:jc w:val="right"/>
        <w:rPr>
          <w:lang w:eastAsia="ko-KR"/>
        </w:rPr>
      </w:pPr>
    </w:p>
    <w:p w14:paraId="3F0BC24E" w14:textId="2E1D97AB" w:rsidR="00107A63" w:rsidRDefault="00107A63" w:rsidP="007C3B73">
      <w:pPr>
        <w:pStyle w:val="5BodyTextWPLC"/>
        <w:rPr>
          <w:lang w:eastAsia="ko-KR"/>
        </w:rPr>
      </w:pPr>
      <w:r w:rsidRPr="00107A63">
        <w:rPr>
          <w:lang w:eastAsia="ko-KR"/>
        </w:rPr>
        <w:t>‘come’ indicating becoming:</w:t>
      </w:r>
    </w:p>
    <w:tbl>
      <w:tblPr>
        <w:tblW w:w="7054" w:type="dxa"/>
        <w:tblLook w:val="04A0" w:firstRow="1" w:lastRow="0" w:firstColumn="1" w:lastColumn="0" w:noHBand="0" w:noVBand="1"/>
      </w:tblPr>
      <w:tblGrid>
        <w:gridCol w:w="566"/>
        <w:gridCol w:w="369"/>
        <w:gridCol w:w="1462"/>
        <w:gridCol w:w="297"/>
        <w:gridCol w:w="297"/>
        <w:gridCol w:w="297"/>
        <w:gridCol w:w="1874"/>
        <w:gridCol w:w="1892"/>
      </w:tblGrid>
      <w:tr w:rsidR="001C63A4" w:rsidRPr="00D657C1" w14:paraId="0D6AEC22" w14:textId="77777777" w:rsidTr="001C63A4">
        <w:tc>
          <w:tcPr>
            <w:tcW w:w="566" w:type="dxa"/>
          </w:tcPr>
          <w:p w14:paraId="407D2D9A" w14:textId="079E723A" w:rsidR="00107A63" w:rsidRPr="00D52392" w:rsidRDefault="00107A63" w:rsidP="007D1FF2">
            <w:pPr>
              <w:rPr>
                <w:rFonts w:eastAsia="TimesNewRomanPSMT"/>
                <w:sz w:val="22"/>
                <w:szCs w:val="22"/>
              </w:rPr>
            </w:pPr>
            <w:r w:rsidRPr="00D52392">
              <w:rPr>
                <w:rFonts w:eastAsia="TimesNewRomanPSMT"/>
                <w:sz w:val="22"/>
                <w:szCs w:val="22"/>
              </w:rPr>
              <w:t>(</w:t>
            </w:r>
            <w:r>
              <w:rPr>
                <w:rFonts w:eastAsia="TimesNewRomanPSMT"/>
                <w:sz w:val="22"/>
                <w:szCs w:val="22"/>
              </w:rPr>
              <w:t>4</w:t>
            </w:r>
            <w:r w:rsidRPr="00D52392">
              <w:rPr>
                <w:rFonts w:eastAsia="TimesNewRomanPSMT"/>
                <w:sz w:val="22"/>
                <w:szCs w:val="22"/>
              </w:rPr>
              <w:t>)</w:t>
            </w:r>
          </w:p>
        </w:tc>
        <w:tc>
          <w:tcPr>
            <w:tcW w:w="369" w:type="dxa"/>
          </w:tcPr>
          <w:p w14:paraId="1D4B5433" w14:textId="2EA579A7" w:rsidR="00107A63" w:rsidRPr="00D52392" w:rsidRDefault="00107A63" w:rsidP="007D1FF2">
            <w:pPr>
              <w:rPr>
                <w:rFonts w:eastAsia="TimesNewRomanPSMT"/>
                <w:sz w:val="22"/>
                <w:szCs w:val="22"/>
              </w:rPr>
            </w:pPr>
            <w:r>
              <w:rPr>
                <w:rFonts w:eastAsia="TimesNewRomanPSMT"/>
                <w:sz w:val="22"/>
                <w:szCs w:val="22"/>
              </w:rPr>
              <w:t>c</w:t>
            </w:r>
            <w:r w:rsidRPr="00D52392">
              <w:rPr>
                <w:rFonts w:eastAsia="TimesNewRomanPSMT"/>
                <w:sz w:val="22"/>
                <w:szCs w:val="22"/>
              </w:rPr>
              <w:t>.</w:t>
            </w:r>
          </w:p>
        </w:tc>
        <w:tc>
          <w:tcPr>
            <w:tcW w:w="0" w:type="auto"/>
          </w:tcPr>
          <w:p w14:paraId="6DE9E78A" w14:textId="62D97DC8" w:rsidR="00107A63" w:rsidRPr="00D52392" w:rsidRDefault="00DF0561" w:rsidP="007D1FF2">
            <w:pPr>
              <w:rPr>
                <w:rFonts w:eastAsia="TimesNewRomanPSMT"/>
                <w:sz w:val="22"/>
                <w:szCs w:val="22"/>
              </w:rPr>
            </w:pPr>
            <w:proofErr w:type="spellStart"/>
            <w:r w:rsidRPr="00DF0561">
              <w:rPr>
                <w:rFonts w:eastAsia="TimesNewRomanPSMT"/>
                <w:sz w:val="22"/>
                <w:szCs w:val="22"/>
              </w:rPr>
              <w:t>Ṃēṇɑ</w:t>
            </w:r>
            <w:proofErr w:type="spellEnd"/>
            <w:r w:rsidRPr="00DF0561">
              <w:rPr>
                <w:rFonts w:eastAsia="TimesNewRomanPSMT"/>
                <w:sz w:val="22"/>
                <w:szCs w:val="22"/>
              </w:rPr>
              <w:t>̄'t</w:t>
            </w:r>
          </w:p>
        </w:tc>
        <w:tc>
          <w:tcPr>
            <w:tcW w:w="0" w:type="auto"/>
          </w:tcPr>
          <w:p w14:paraId="4164901F" w14:textId="2614F03D" w:rsidR="00107A63" w:rsidRPr="00D52392" w:rsidRDefault="00107A63" w:rsidP="007D1FF2">
            <w:pPr>
              <w:rPr>
                <w:rFonts w:eastAsia="TimesNewRomanPSMT"/>
                <w:sz w:val="22"/>
                <w:szCs w:val="22"/>
              </w:rPr>
            </w:pPr>
          </w:p>
        </w:tc>
        <w:tc>
          <w:tcPr>
            <w:tcW w:w="0" w:type="auto"/>
          </w:tcPr>
          <w:p w14:paraId="49F9B9D2" w14:textId="44F27F92" w:rsidR="00107A63" w:rsidRPr="00D52392" w:rsidRDefault="00107A63" w:rsidP="007D1FF2">
            <w:pPr>
              <w:rPr>
                <w:rFonts w:eastAsia="TimesNewRomanPSMT"/>
                <w:sz w:val="22"/>
                <w:szCs w:val="22"/>
              </w:rPr>
            </w:pPr>
          </w:p>
        </w:tc>
        <w:tc>
          <w:tcPr>
            <w:tcW w:w="0" w:type="auto"/>
          </w:tcPr>
          <w:p w14:paraId="0C5A8ED9" w14:textId="77777777" w:rsidR="00107A63" w:rsidRPr="00D52392" w:rsidRDefault="00107A63" w:rsidP="007D1FF2">
            <w:pPr>
              <w:rPr>
                <w:rFonts w:eastAsia="TimesNewRomanPSMT"/>
                <w:sz w:val="22"/>
                <w:szCs w:val="22"/>
              </w:rPr>
            </w:pPr>
          </w:p>
        </w:tc>
        <w:tc>
          <w:tcPr>
            <w:tcW w:w="1400" w:type="dxa"/>
          </w:tcPr>
          <w:p w14:paraId="0926E158" w14:textId="77777777" w:rsidR="00107A63" w:rsidRPr="00D52392" w:rsidRDefault="00107A63" w:rsidP="007D1FF2">
            <w:pPr>
              <w:rPr>
                <w:rFonts w:eastAsia="TimesNewRomanPSMT"/>
                <w:sz w:val="22"/>
                <w:szCs w:val="22"/>
              </w:rPr>
            </w:pPr>
          </w:p>
        </w:tc>
        <w:tc>
          <w:tcPr>
            <w:tcW w:w="1414" w:type="dxa"/>
          </w:tcPr>
          <w:p w14:paraId="339F9D86" w14:textId="77777777" w:rsidR="00107A63" w:rsidRPr="00D52392" w:rsidRDefault="00107A63" w:rsidP="007D1FF2">
            <w:pPr>
              <w:rPr>
                <w:rFonts w:eastAsia="TimesNewRomanPSMT"/>
                <w:sz w:val="22"/>
                <w:szCs w:val="22"/>
              </w:rPr>
            </w:pPr>
          </w:p>
        </w:tc>
      </w:tr>
      <w:tr w:rsidR="001C63A4" w:rsidRPr="00D657C1" w14:paraId="5DE697B9" w14:textId="77777777" w:rsidTr="001C63A4">
        <w:tc>
          <w:tcPr>
            <w:tcW w:w="566" w:type="dxa"/>
          </w:tcPr>
          <w:p w14:paraId="59F18EA5" w14:textId="77777777" w:rsidR="00107A63" w:rsidRPr="00D52392" w:rsidRDefault="00107A63" w:rsidP="007D1FF2">
            <w:pPr>
              <w:rPr>
                <w:rFonts w:eastAsia="TimesNewRomanPSMT"/>
                <w:sz w:val="22"/>
                <w:szCs w:val="22"/>
              </w:rPr>
            </w:pPr>
          </w:p>
        </w:tc>
        <w:tc>
          <w:tcPr>
            <w:tcW w:w="369" w:type="dxa"/>
          </w:tcPr>
          <w:p w14:paraId="22FA35EC" w14:textId="77777777" w:rsidR="00107A63" w:rsidRPr="00D52392" w:rsidRDefault="00107A63" w:rsidP="007D1FF2">
            <w:pPr>
              <w:rPr>
                <w:rFonts w:eastAsia="TimesNewRomanPSMT"/>
                <w:sz w:val="22"/>
                <w:szCs w:val="22"/>
              </w:rPr>
            </w:pPr>
          </w:p>
        </w:tc>
        <w:tc>
          <w:tcPr>
            <w:tcW w:w="0" w:type="auto"/>
          </w:tcPr>
          <w:p w14:paraId="73F35A60" w14:textId="4334356D" w:rsidR="00107A63" w:rsidRPr="00D52392" w:rsidRDefault="00DF0561" w:rsidP="007D1FF2">
            <w:pPr>
              <w:rPr>
                <w:rFonts w:eastAsia="TimesNewRomanPSMT"/>
                <w:smallCaps/>
                <w:sz w:val="22"/>
                <w:szCs w:val="22"/>
              </w:rPr>
            </w:pPr>
            <w:r>
              <w:rPr>
                <w:i/>
                <w:smallCaps/>
                <w:sz w:val="22"/>
                <w:szCs w:val="22"/>
              </w:rPr>
              <w:t>aux</w:t>
            </w:r>
            <w:r w:rsidRPr="00DF0561">
              <w:rPr>
                <w:i/>
                <w:sz w:val="22"/>
                <w:szCs w:val="22"/>
              </w:rPr>
              <w:t>-night</w:t>
            </w:r>
          </w:p>
        </w:tc>
        <w:tc>
          <w:tcPr>
            <w:tcW w:w="0" w:type="auto"/>
          </w:tcPr>
          <w:p w14:paraId="59DF0531" w14:textId="1D4836C0" w:rsidR="00107A63" w:rsidRPr="00D52392" w:rsidRDefault="00107A63" w:rsidP="007D1FF2">
            <w:pPr>
              <w:rPr>
                <w:rFonts w:eastAsia="TimesNewRomanPSMT"/>
                <w:smallCaps/>
                <w:sz w:val="22"/>
                <w:szCs w:val="22"/>
              </w:rPr>
            </w:pPr>
          </w:p>
        </w:tc>
        <w:tc>
          <w:tcPr>
            <w:tcW w:w="0" w:type="auto"/>
          </w:tcPr>
          <w:p w14:paraId="5BD70D6E" w14:textId="0C5112BB" w:rsidR="00107A63" w:rsidRPr="00D52392" w:rsidRDefault="00107A63" w:rsidP="007D1FF2">
            <w:pPr>
              <w:rPr>
                <w:rFonts w:eastAsia="TimesNewRomanPSMT"/>
                <w:i/>
                <w:sz w:val="22"/>
                <w:szCs w:val="22"/>
              </w:rPr>
            </w:pPr>
          </w:p>
        </w:tc>
        <w:tc>
          <w:tcPr>
            <w:tcW w:w="0" w:type="auto"/>
          </w:tcPr>
          <w:p w14:paraId="642B0CA0" w14:textId="77777777" w:rsidR="00107A63" w:rsidRPr="00D52392" w:rsidRDefault="00107A63" w:rsidP="007D1FF2">
            <w:pPr>
              <w:rPr>
                <w:rFonts w:eastAsia="TimesNewRomanPSMT"/>
                <w:i/>
                <w:smallCaps/>
                <w:sz w:val="22"/>
                <w:szCs w:val="22"/>
              </w:rPr>
            </w:pPr>
          </w:p>
        </w:tc>
        <w:tc>
          <w:tcPr>
            <w:tcW w:w="1400" w:type="dxa"/>
          </w:tcPr>
          <w:p w14:paraId="629043E5" w14:textId="77777777" w:rsidR="00107A63" w:rsidRPr="00D52392" w:rsidRDefault="00107A63" w:rsidP="007D1FF2">
            <w:pPr>
              <w:rPr>
                <w:rFonts w:eastAsia="TimesNewRomanPSMT"/>
                <w:i/>
                <w:sz w:val="22"/>
                <w:szCs w:val="22"/>
              </w:rPr>
            </w:pPr>
          </w:p>
        </w:tc>
        <w:tc>
          <w:tcPr>
            <w:tcW w:w="1414" w:type="dxa"/>
          </w:tcPr>
          <w:p w14:paraId="53898600" w14:textId="77777777" w:rsidR="00107A63" w:rsidRPr="00D52392" w:rsidRDefault="00107A63" w:rsidP="007D1FF2">
            <w:pPr>
              <w:rPr>
                <w:rFonts w:eastAsia="TimesNewRomanPSMT"/>
                <w:i/>
                <w:sz w:val="22"/>
                <w:szCs w:val="22"/>
              </w:rPr>
            </w:pPr>
          </w:p>
        </w:tc>
      </w:tr>
      <w:tr w:rsidR="00107A63" w:rsidRPr="00D52392" w14:paraId="15C5F053" w14:textId="77777777" w:rsidTr="007D1FF2">
        <w:tc>
          <w:tcPr>
            <w:tcW w:w="566" w:type="dxa"/>
          </w:tcPr>
          <w:p w14:paraId="7257795C" w14:textId="77777777" w:rsidR="00107A63" w:rsidRPr="00D52392" w:rsidRDefault="00107A63" w:rsidP="007D1FF2">
            <w:pPr>
              <w:rPr>
                <w:rFonts w:eastAsia="TimesNewRomanPSMT"/>
                <w:sz w:val="22"/>
                <w:szCs w:val="22"/>
              </w:rPr>
            </w:pPr>
          </w:p>
        </w:tc>
        <w:tc>
          <w:tcPr>
            <w:tcW w:w="369" w:type="dxa"/>
          </w:tcPr>
          <w:p w14:paraId="20D7A081" w14:textId="77777777" w:rsidR="00107A63" w:rsidRPr="00D52392" w:rsidRDefault="00107A63" w:rsidP="007D1FF2">
            <w:pPr>
              <w:rPr>
                <w:rFonts w:eastAsia="TimesNewRomanPSMT"/>
                <w:sz w:val="22"/>
                <w:szCs w:val="22"/>
              </w:rPr>
            </w:pPr>
          </w:p>
        </w:tc>
        <w:tc>
          <w:tcPr>
            <w:tcW w:w="6119" w:type="dxa"/>
            <w:gridSpan w:val="6"/>
          </w:tcPr>
          <w:p w14:paraId="0B3545DD" w14:textId="5F228D68" w:rsidR="00107A63" w:rsidRPr="00D52392" w:rsidRDefault="00107A63" w:rsidP="007D1FF2">
            <w:pPr>
              <w:rPr>
                <w:rFonts w:eastAsia="TimesNewRomanPSMT"/>
                <w:sz w:val="22"/>
                <w:szCs w:val="22"/>
              </w:rPr>
            </w:pPr>
            <w:r w:rsidRPr="00D52392">
              <w:rPr>
                <w:rFonts w:eastAsia="TimesNewRomanPSMT"/>
                <w:sz w:val="22"/>
                <w:szCs w:val="22"/>
              </w:rPr>
              <w:t>‘</w:t>
            </w:r>
            <w:r w:rsidR="00DF0561">
              <w:rPr>
                <w:rFonts w:eastAsia="TimesNewRomanPSMT"/>
                <w:sz w:val="22"/>
                <w:szCs w:val="22"/>
              </w:rPr>
              <w:t>It gets dark.’</w:t>
            </w:r>
            <w:r w:rsidRPr="00D52392">
              <w:rPr>
                <w:rFonts w:eastAsia="TimesNewRomanPSMT"/>
                <w:sz w:val="22"/>
                <w:szCs w:val="22"/>
              </w:rPr>
              <w:tab/>
            </w:r>
          </w:p>
        </w:tc>
      </w:tr>
    </w:tbl>
    <w:p w14:paraId="33618D79" w14:textId="63BF5753" w:rsidR="00107A63" w:rsidRDefault="001C63A4" w:rsidP="001C63A4">
      <w:pPr>
        <w:pStyle w:val="5BodyTextWPLC"/>
        <w:jc w:val="right"/>
        <w:rPr>
          <w:lang w:eastAsia="ko-KR"/>
        </w:rPr>
      </w:pPr>
      <w:r w:rsidRPr="001C63A4">
        <w:rPr>
          <w:lang w:eastAsia="ko-KR"/>
        </w:rPr>
        <w:t xml:space="preserve">  (Boas, ca. 1910: 29, line 8)</w:t>
      </w:r>
    </w:p>
    <w:p w14:paraId="63A0704A" w14:textId="02A12925" w:rsidR="00621D4E" w:rsidRDefault="00621D4E">
      <w:pPr>
        <w:jc w:val="left"/>
        <w:rPr>
          <w:sz w:val="22"/>
          <w:szCs w:val="22"/>
          <w:lang w:eastAsia="ko-KR"/>
        </w:rPr>
      </w:pPr>
    </w:p>
    <w:p w14:paraId="3A50496B" w14:textId="76CE4E58" w:rsidR="00107A63" w:rsidRDefault="00107A63" w:rsidP="007C3B73">
      <w:pPr>
        <w:pStyle w:val="5BodyTextWPLC"/>
        <w:rPr>
          <w:lang w:eastAsia="ko-KR"/>
        </w:rPr>
      </w:pPr>
      <w:r w:rsidRPr="00107A63">
        <w:rPr>
          <w:lang w:eastAsia="ko-KR"/>
        </w:rPr>
        <w:t>‘come’ as representing motion toward:</w:t>
      </w:r>
    </w:p>
    <w:tbl>
      <w:tblPr>
        <w:tblW w:w="7054" w:type="dxa"/>
        <w:tblLook w:val="04A0" w:firstRow="1" w:lastRow="0" w:firstColumn="1" w:lastColumn="0" w:noHBand="0" w:noVBand="1"/>
      </w:tblPr>
      <w:tblGrid>
        <w:gridCol w:w="565"/>
        <w:gridCol w:w="381"/>
        <w:gridCol w:w="613"/>
        <w:gridCol w:w="946"/>
        <w:gridCol w:w="576"/>
        <w:gridCol w:w="1061"/>
        <w:gridCol w:w="1449"/>
        <w:gridCol w:w="1463"/>
      </w:tblGrid>
      <w:tr w:rsidR="00107A63" w:rsidRPr="00D657C1" w14:paraId="480A4DE2" w14:textId="77777777" w:rsidTr="001C63A4">
        <w:tc>
          <w:tcPr>
            <w:tcW w:w="566" w:type="dxa"/>
          </w:tcPr>
          <w:p w14:paraId="3BE0B61C" w14:textId="228CFFD1" w:rsidR="00107A63" w:rsidRPr="00D52392" w:rsidRDefault="00107A63" w:rsidP="007D1FF2">
            <w:pPr>
              <w:rPr>
                <w:rFonts w:eastAsia="TimesNewRomanPSMT"/>
                <w:sz w:val="22"/>
                <w:szCs w:val="22"/>
              </w:rPr>
            </w:pPr>
            <w:r w:rsidRPr="00D52392">
              <w:rPr>
                <w:rFonts w:eastAsia="TimesNewRomanPSMT"/>
                <w:sz w:val="22"/>
                <w:szCs w:val="22"/>
              </w:rPr>
              <w:t>(</w:t>
            </w:r>
            <w:r>
              <w:rPr>
                <w:rFonts w:eastAsia="TimesNewRomanPSMT"/>
                <w:sz w:val="22"/>
                <w:szCs w:val="22"/>
              </w:rPr>
              <w:t>4</w:t>
            </w:r>
            <w:r w:rsidRPr="00D52392">
              <w:rPr>
                <w:rFonts w:eastAsia="TimesNewRomanPSMT"/>
                <w:sz w:val="22"/>
                <w:szCs w:val="22"/>
              </w:rPr>
              <w:t>)</w:t>
            </w:r>
          </w:p>
        </w:tc>
        <w:tc>
          <w:tcPr>
            <w:tcW w:w="381" w:type="dxa"/>
          </w:tcPr>
          <w:p w14:paraId="36B72AC3" w14:textId="01053899" w:rsidR="00107A63" w:rsidRPr="00D52392" w:rsidRDefault="00107A63" w:rsidP="007D1FF2">
            <w:pPr>
              <w:rPr>
                <w:rFonts w:eastAsia="TimesNewRomanPSMT"/>
                <w:sz w:val="22"/>
                <w:szCs w:val="22"/>
              </w:rPr>
            </w:pPr>
            <w:r>
              <w:rPr>
                <w:rFonts w:eastAsia="TimesNewRomanPSMT"/>
                <w:sz w:val="22"/>
                <w:szCs w:val="22"/>
              </w:rPr>
              <w:t>d</w:t>
            </w:r>
            <w:r w:rsidRPr="00D52392">
              <w:rPr>
                <w:rFonts w:eastAsia="TimesNewRomanPSMT"/>
                <w:sz w:val="22"/>
                <w:szCs w:val="22"/>
              </w:rPr>
              <w:t>.</w:t>
            </w:r>
          </w:p>
        </w:tc>
        <w:tc>
          <w:tcPr>
            <w:tcW w:w="0" w:type="auto"/>
          </w:tcPr>
          <w:p w14:paraId="2BF04578" w14:textId="6B5B1710" w:rsidR="00107A63" w:rsidRPr="00D52392" w:rsidRDefault="00DF0561" w:rsidP="007D1FF2">
            <w:pPr>
              <w:rPr>
                <w:rFonts w:eastAsia="TimesNewRomanPSMT"/>
                <w:sz w:val="22"/>
                <w:szCs w:val="22"/>
              </w:rPr>
            </w:pPr>
            <w:proofErr w:type="spellStart"/>
            <w:r w:rsidRPr="00DF0561">
              <w:rPr>
                <w:rFonts w:eastAsia="TimesNewRomanPSMT"/>
                <w:sz w:val="22"/>
                <w:szCs w:val="22"/>
              </w:rPr>
              <w:t>Te</w:t>
            </w:r>
            <w:proofErr w:type="spellEnd"/>
          </w:p>
        </w:tc>
        <w:tc>
          <w:tcPr>
            <w:tcW w:w="0" w:type="auto"/>
          </w:tcPr>
          <w:p w14:paraId="3BA5E323" w14:textId="214821A8" w:rsidR="00107A63" w:rsidRPr="00D52392" w:rsidRDefault="00DF0561" w:rsidP="007D1FF2">
            <w:pPr>
              <w:rPr>
                <w:rFonts w:eastAsia="TimesNewRomanPSMT"/>
                <w:sz w:val="22"/>
                <w:szCs w:val="22"/>
              </w:rPr>
            </w:pPr>
            <w:proofErr w:type="spellStart"/>
            <w:r w:rsidRPr="00DF0561">
              <w:rPr>
                <w:rFonts w:eastAsia="TimesNewRomanPSMT"/>
                <w:sz w:val="22"/>
                <w:szCs w:val="22"/>
              </w:rPr>
              <w:t>hē'uᴛcis</w:t>
            </w:r>
            <w:proofErr w:type="spellEnd"/>
          </w:p>
        </w:tc>
        <w:tc>
          <w:tcPr>
            <w:tcW w:w="0" w:type="auto"/>
          </w:tcPr>
          <w:p w14:paraId="660787AF" w14:textId="36CA49FF" w:rsidR="00107A63" w:rsidRPr="00D52392" w:rsidRDefault="00DF0561" w:rsidP="007D1FF2">
            <w:pPr>
              <w:rPr>
                <w:rFonts w:eastAsia="TimesNewRomanPSMT"/>
                <w:sz w:val="22"/>
                <w:szCs w:val="22"/>
              </w:rPr>
            </w:pPr>
            <w:r w:rsidRPr="00DF0561">
              <w:rPr>
                <w:sz w:val="22"/>
                <w:szCs w:val="22"/>
              </w:rPr>
              <w:t>ta</w:t>
            </w:r>
          </w:p>
        </w:tc>
        <w:tc>
          <w:tcPr>
            <w:tcW w:w="0" w:type="auto"/>
          </w:tcPr>
          <w:p w14:paraId="49ED39D6" w14:textId="32C76693" w:rsidR="00107A63" w:rsidRPr="00D52392" w:rsidRDefault="00DF0561" w:rsidP="007D1FF2">
            <w:pPr>
              <w:rPr>
                <w:rFonts w:eastAsia="TimesNewRomanPSMT"/>
                <w:sz w:val="22"/>
                <w:szCs w:val="22"/>
              </w:rPr>
            </w:pPr>
            <w:proofErr w:type="spellStart"/>
            <w:r w:rsidRPr="00DF0561">
              <w:rPr>
                <w:rFonts w:eastAsia="TimesNewRomanPSMT"/>
                <w:sz w:val="22"/>
                <w:szCs w:val="22"/>
              </w:rPr>
              <w:t>sqɑ</w:t>
            </w:r>
            <w:proofErr w:type="spellEnd"/>
            <w:r w:rsidRPr="00DF0561">
              <w:rPr>
                <w:rFonts w:eastAsia="TimesNewRomanPSMT"/>
                <w:sz w:val="22"/>
                <w:szCs w:val="22"/>
              </w:rPr>
              <w:t>̄'</w:t>
            </w:r>
            <w:proofErr w:type="spellStart"/>
            <w:r w:rsidRPr="00DF0561">
              <w:rPr>
                <w:rFonts w:eastAsia="TimesNewRomanPSMT"/>
                <w:sz w:val="22"/>
                <w:szCs w:val="22"/>
              </w:rPr>
              <w:t>lmix</w:t>
            </w:r>
            <w:proofErr w:type="spellEnd"/>
            <w:r w:rsidRPr="00DF0561">
              <w:rPr>
                <w:rFonts w:eastAsia="TimesNewRomanPSMT"/>
                <w:sz w:val="22"/>
                <w:szCs w:val="22"/>
              </w:rPr>
              <w:t>̣</w:t>
            </w:r>
            <w:r>
              <w:rPr>
                <w:rFonts w:eastAsia="TimesNewRomanPSMT"/>
                <w:sz w:val="22"/>
                <w:szCs w:val="22"/>
              </w:rPr>
              <w:t>.</w:t>
            </w:r>
          </w:p>
        </w:tc>
        <w:tc>
          <w:tcPr>
            <w:tcW w:w="1400" w:type="dxa"/>
          </w:tcPr>
          <w:p w14:paraId="2CD0AAD9" w14:textId="0D2393AF" w:rsidR="00107A63" w:rsidRPr="00D52392" w:rsidRDefault="00DF0561" w:rsidP="007D1FF2">
            <w:pPr>
              <w:rPr>
                <w:rFonts w:eastAsia="TimesNewRomanPSMT"/>
                <w:sz w:val="22"/>
                <w:szCs w:val="22"/>
              </w:rPr>
            </w:pPr>
            <w:proofErr w:type="spellStart"/>
            <w:r w:rsidRPr="00DF0561">
              <w:rPr>
                <w:rFonts w:eastAsia="TimesNewRomanPSMT"/>
                <w:sz w:val="22"/>
                <w:szCs w:val="22"/>
              </w:rPr>
              <w:t>Mē'iyō'ō</w:t>
            </w:r>
            <w:proofErr w:type="spellEnd"/>
          </w:p>
        </w:tc>
        <w:tc>
          <w:tcPr>
            <w:tcW w:w="1414" w:type="dxa"/>
          </w:tcPr>
          <w:p w14:paraId="5C371415" w14:textId="77777777" w:rsidR="00107A63" w:rsidRPr="00D52392" w:rsidRDefault="00107A63" w:rsidP="007D1FF2">
            <w:pPr>
              <w:rPr>
                <w:rFonts w:eastAsia="TimesNewRomanPSMT"/>
                <w:sz w:val="22"/>
                <w:szCs w:val="22"/>
              </w:rPr>
            </w:pPr>
          </w:p>
        </w:tc>
      </w:tr>
      <w:tr w:rsidR="00107A63" w:rsidRPr="00D657C1" w14:paraId="23B08C5B" w14:textId="77777777" w:rsidTr="001C63A4">
        <w:tc>
          <w:tcPr>
            <w:tcW w:w="566" w:type="dxa"/>
          </w:tcPr>
          <w:p w14:paraId="4E5AB24A" w14:textId="77777777" w:rsidR="00107A63" w:rsidRPr="00D52392" w:rsidRDefault="00107A63" w:rsidP="007D1FF2">
            <w:pPr>
              <w:rPr>
                <w:rFonts w:eastAsia="TimesNewRomanPSMT"/>
                <w:sz w:val="22"/>
                <w:szCs w:val="22"/>
              </w:rPr>
            </w:pPr>
          </w:p>
        </w:tc>
        <w:tc>
          <w:tcPr>
            <w:tcW w:w="381" w:type="dxa"/>
          </w:tcPr>
          <w:p w14:paraId="08769CE6" w14:textId="77777777" w:rsidR="00107A63" w:rsidRPr="00D52392" w:rsidRDefault="00107A63" w:rsidP="007D1FF2">
            <w:pPr>
              <w:rPr>
                <w:rFonts w:eastAsia="TimesNewRomanPSMT"/>
                <w:sz w:val="22"/>
                <w:szCs w:val="22"/>
              </w:rPr>
            </w:pPr>
          </w:p>
        </w:tc>
        <w:tc>
          <w:tcPr>
            <w:tcW w:w="0" w:type="auto"/>
          </w:tcPr>
          <w:p w14:paraId="496DD921" w14:textId="1FC42B9E" w:rsidR="00107A63" w:rsidRPr="00D52392" w:rsidRDefault="00DF0561" w:rsidP="007D1FF2">
            <w:pPr>
              <w:rPr>
                <w:rFonts w:eastAsia="TimesNewRomanPSMT"/>
                <w:smallCaps/>
                <w:sz w:val="22"/>
                <w:szCs w:val="22"/>
              </w:rPr>
            </w:pPr>
            <w:r>
              <w:rPr>
                <w:i/>
                <w:smallCaps/>
                <w:sz w:val="22"/>
                <w:szCs w:val="22"/>
              </w:rPr>
              <w:t>3.pl</w:t>
            </w:r>
          </w:p>
        </w:tc>
        <w:tc>
          <w:tcPr>
            <w:tcW w:w="0" w:type="auto"/>
          </w:tcPr>
          <w:p w14:paraId="162F9BF6" w14:textId="6CECB2F0" w:rsidR="00107A63" w:rsidRPr="00D52392" w:rsidRDefault="00DF0561" w:rsidP="007D1FF2">
            <w:pPr>
              <w:rPr>
                <w:rFonts w:eastAsia="TimesNewRomanPSMT"/>
                <w:smallCaps/>
                <w:sz w:val="22"/>
                <w:szCs w:val="22"/>
              </w:rPr>
            </w:pPr>
            <w:r>
              <w:rPr>
                <w:i/>
                <w:sz w:val="22"/>
                <w:szCs w:val="22"/>
              </w:rPr>
              <w:t>row</w:t>
            </w:r>
          </w:p>
        </w:tc>
        <w:tc>
          <w:tcPr>
            <w:tcW w:w="0" w:type="auto"/>
          </w:tcPr>
          <w:p w14:paraId="3B7EDF18" w14:textId="6AA52372" w:rsidR="00107A63" w:rsidRPr="00D52392" w:rsidRDefault="00DF0561" w:rsidP="007D1FF2">
            <w:pPr>
              <w:rPr>
                <w:rFonts w:eastAsia="TimesNewRomanPSMT"/>
                <w:i/>
                <w:sz w:val="22"/>
                <w:szCs w:val="22"/>
              </w:rPr>
            </w:pPr>
            <w:r>
              <w:rPr>
                <w:rFonts w:eastAsia="TimesNewRomanPSMT"/>
                <w:i/>
                <w:smallCaps/>
                <w:sz w:val="22"/>
                <w:szCs w:val="22"/>
              </w:rPr>
              <w:t>det</w:t>
            </w:r>
          </w:p>
        </w:tc>
        <w:tc>
          <w:tcPr>
            <w:tcW w:w="0" w:type="auto"/>
          </w:tcPr>
          <w:p w14:paraId="0D417470" w14:textId="2D86E8B2" w:rsidR="00107A63" w:rsidRPr="00D52392" w:rsidRDefault="00DF0561" w:rsidP="007D1FF2">
            <w:pPr>
              <w:rPr>
                <w:rFonts w:eastAsia="TimesNewRomanPSMT"/>
                <w:i/>
                <w:sz w:val="22"/>
                <w:szCs w:val="22"/>
              </w:rPr>
            </w:pPr>
            <w:r w:rsidRPr="00DF0561">
              <w:rPr>
                <w:rFonts w:eastAsia="TimesNewRomanPSMT"/>
                <w:i/>
                <w:sz w:val="22"/>
                <w:szCs w:val="22"/>
              </w:rPr>
              <w:t>people</w:t>
            </w:r>
          </w:p>
        </w:tc>
        <w:tc>
          <w:tcPr>
            <w:tcW w:w="1400" w:type="dxa"/>
          </w:tcPr>
          <w:p w14:paraId="231CA290" w14:textId="44D68DEE" w:rsidR="00107A63" w:rsidRPr="00D52392" w:rsidRDefault="00DF0561" w:rsidP="007D1FF2">
            <w:pPr>
              <w:rPr>
                <w:rFonts w:eastAsia="TimesNewRomanPSMT"/>
                <w:i/>
                <w:sz w:val="22"/>
                <w:szCs w:val="22"/>
              </w:rPr>
            </w:pPr>
            <w:r>
              <w:rPr>
                <w:i/>
                <w:smallCaps/>
                <w:sz w:val="22"/>
                <w:szCs w:val="22"/>
              </w:rPr>
              <w:t>aux</w:t>
            </w:r>
            <w:r w:rsidRPr="00DF0561">
              <w:rPr>
                <w:i/>
                <w:sz w:val="22"/>
                <w:szCs w:val="22"/>
              </w:rPr>
              <w:t>-</w:t>
            </w:r>
            <w:r>
              <w:rPr>
                <w:i/>
                <w:sz w:val="22"/>
                <w:szCs w:val="22"/>
              </w:rPr>
              <w:t>home</w:t>
            </w:r>
          </w:p>
        </w:tc>
        <w:tc>
          <w:tcPr>
            <w:tcW w:w="1414" w:type="dxa"/>
          </w:tcPr>
          <w:p w14:paraId="1C9538CB" w14:textId="77777777" w:rsidR="00107A63" w:rsidRPr="00D52392" w:rsidRDefault="00107A63" w:rsidP="007D1FF2">
            <w:pPr>
              <w:rPr>
                <w:rFonts w:eastAsia="TimesNewRomanPSMT"/>
                <w:i/>
                <w:sz w:val="22"/>
                <w:szCs w:val="22"/>
              </w:rPr>
            </w:pPr>
          </w:p>
        </w:tc>
      </w:tr>
      <w:tr w:rsidR="00DF0561" w:rsidRPr="00D52392" w14:paraId="6C2AD14A" w14:textId="77777777" w:rsidTr="001C63A4">
        <w:tc>
          <w:tcPr>
            <w:tcW w:w="566" w:type="dxa"/>
          </w:tcPr>
          <w:p w14:paraId="470532E9" w14:textId="77777777" w:rsidR="00107A63" w:rsidRPr="00D52392" w:rsidRDefault="00107A63" w:rsidP="007D1FF2">
            <w:pPr>
              <w:rPr>
                <w:rFonts w:eastAsia="TimesNewRomanPSMT"/>
                <w:sz w:val="22"/>
                <w:szCs w:val="22"/>
              </w:rPr>
            </w:pPr>
          </w:p>
        </w:tc>
        <w:tc>
          <w:tcPr>
            <w:tcW w:w="381" w:type="dxa"/>
          </w:tcPr>
          <w:p w14:paraId="2D7EE2CC" w14:textId="77777777" w:rsidR="00107A63" w:rsidRPr="00D52392" w:rsidRDefault="00107A63" w:rsidP="007D1FF2">
            <w:pPr>
              <w:rPr>
                <w:rFonts w:eastAsia="TimesNewRomanPSMT"/>
                <w:sz w:val="22"/>
                <w:szCs w:val="22"/>
              </w:rPr>
            </w:pPr>
          </w:p>
        </w:tc>
        <w:tc>
          <w:tcPr>
            <w:tcW w:w="6107" w:type="dxa"/>
            <w:gridSpan w:val="6"/>
          </w:tcPr>
          <w:p w14:paraId="77CF70E4" w14:textId="08813031" w:rsidR="00107A63" w:rsidRPr="00D52392" w:rsidRDefault="00107A63" w:rsidP="007D1FF2">
            <w:pPr>
              <w:rPr>
                <w:rFonts w:eastAsia="TimesNewRomanPSMT"/>
                <w:sz w:val="22"/>
                <w:szCs w:val="22"/>
              </w:rPr>
            </w:pPr>
            <w:r w:rsidRPr="00D52392">
              <w:rPr>
                <w:rFonts w:eastAsia="TimesNewRomanPSMT"/>
                <w:sz w:val="22"/>
                <w:szCs w:val="22"/>
              </w:rPr>
              <w:t>‘</w:t>
            </w:r>
            <w:r w:rsidR="00DF0561">
              <w:rPr>
                <w:rFonts w:eastAsia="TimesNewRomanPSMT"/>
                <w:sz w:val="22"/>
                <w:szCs w:val="22"/>
              </w:rPr>
              <w:t>They row the people. They come home.</w:t>
            </w:r>
            <w:r w:rsidRPr="00D52392">
              <w:rPr>
                <w:rFonts w:eastAsia="TimesNewRomanPSMT"/>
                <w:sz w:val="22"/>
                <w:szCs w:val="22"/>
              </w:rPr>
              <w:tab/>
            </w:r>
          </w:p>
        </w:tc>
      </w:tr>
    </w:tbl>
    <w:p w14:paraId="7CE36D30" w14:textId="56CADE01" w:rsidR="00107A63" w:rsidRDefault="001C63A4" w:rsidP="001C63A4">
      <w:pPr>
        <w:pStyle w:val="5BodyTextWPLC"/>
        <w:jc w:val="right"/>
        <w:rPr>
          <w:lang w:eastAsia="ko-KR"/>
        </w:rPr>
      </w:pPr>
      <w:r w:rsidRPr="001C63A4">
        <w:rPr>
          <w:lang w:eastAsia="ko-KR"/>
        </w:rPr>
        <w:t>(Boas, ca. 1910: 33, line 7)</w:t>
      </w:r>
    </w:p>
    <w:p w14:paraId="3FB3BE1B" w14:textId="6D90E14E" w:rsidR="001C63A4" w:rsidRDefault="001C63A4" w:rsidP="001C63A4">
      <w:pPr>
        <w:pStyle w:val="5BodyTextWPLC"/>
        <w:jc w:val="right"/>
        <w:rPr>
          <w:lang w:eastAsia="ko-KR"/>
        </w:rPr>
      </w:pPr>
    </w:p>
    <w:p w14:paraId="30DC3699" w14:textId="6DC436F8" w:rsidR="00DA1F4F" w:rsidRDefault="001C63A4" w:rsidP="00DA1F4F">
      <w:pPr>
        <w:pStyle w:val="5BodyTextWPLC"/>
        <w:ind w:firstLine="567"/>
        <w:rPr>
          <w:lang w:eastAsia="ko-KR"/>
        </w:rPr>
      </w:pPr>
      <w:r>
        <w:rPr>
          <w:lang w:eastAsia="ko-KR"/>
        </w:rPr>
        <w:t xml:space="preserve">It is worth noting that in (4a), the morpheme between the auxiliary and main verb ‘arrive’ may be the future marker. If this is the case, it could be that the motion auxiliary is not the part of this construction contributing the grammatical meaning of future. </w:t>
      </w:r>
      <w:r w:rsidR="001D6E8C">
        <w:rPr>
          <w:lang w:eastAsia="ko-KR"/>
        </w:rPr>
        <w:t xml:space="preserve">It is noted in </w:t>
      </w:r>
      <w:proofErr w:type="spellStart"/>
      <w:r w:rsidR="001D6E8C" w:rsidRPr="00661B22">
        <w:rPr>
          <w:lang w:eastAsia="ko-KR"/>
        </w:rPr>
        <w:t>ʔayʔaǰu</w:t>
      </w:r>
      <w:r w:rsidR="00F913C8" w:rsidRPr="00661B22">
        <w:rPr>
          <w:lang w:eastAsia="ko-KR"/>
        </w:rPr>
        <w:t>s</w:t>
      </w:r>
      <w:r w:rsidR="001D6E8C" w:rsidRPr="00661B22">
        <w:rPr>
          <w:lang w:eastAsia="ko-KR"/>
        </w:rPr>
        <w:t>əm</w:t>
      </w:r>
      <w:proofErr w:type="spellEnd"/>
      <w:r w:rsidR="001D6E8C">
        <w:rPr>
          <w:lang w:eastAsia="ko-KR"/>
        </w:rPr>
        <w:t xml:space="preserve"> and </w:t>
      </w:r>
      <w:proofErr w:type="spellStart"/>
      <w:r w:rsidR="001D6E8C" w:rsidRPr="007C3B73">
        <w:rPr>
          <w:lang w:eastAsia="ko-KR"/>
        </w:rPr>
        <w:t>Shishálh</w:t>
      </w:r>
      <w:proofErr w:type="spellEnd"/>
      <w:r w:rsidR="001D6E8C">
        <w:rPr>
          <w:lang w:eastAsia="ko-KR"/>
        </w:rPr>
        <w:t xml:space="preserve"> that </w:t>
      </w:r>
      <w:r>
        <w:rPr>
          <w:lang w:eastAsia="ko-KR"/>
        </w:rPr>
        <w:t>the ‘go’ auxiliary can be used to indicate future action “instead of or in addition to” the future marker (</w:t>
      </w:r>
      <w:r w:rsidR="001D6E8C">
        <w:rPr>
          <w:lang w:eastAsia="ko-KR"/>
        </w:rPr>
        <w:t>Beau</w:t>
      </w:r>
      <w:r w:rsidR="001D6E8C" w:rsidRPr="001D6E8C">
        <w:rPr>
          <w:lang w:eastAsia="ko-KR"/>
        </w:rPr>
        <w:t xml:space="preserve">mont 2011: 176; Harris </w:t>
      </w:r>
      <w:r w:rsidR="001D6E8C" w:rsidRPr="001D6E8C">
        <w:rPr>
          <w:rStyle w:val="jsgrdq"/>
          <w:noProof/>
        </w:rPr>
        <w:t>1981: 47</w:t>
      </w:r>
      <w:r w:rsidRPr="001D6E8C">
        <w:rPr>
          <w:lang w:eastAsia="ko-KR"/>
        </w:rPr>
        <w:t>)</w:t>
      </w:r>
      <w:r>
        <w:rPr>
          <w:lang w:eastAsia="ko-KR"/>
        </w:rPr>
        <w:t xml:space="preserve">. </w:t>
      </w:r>
      <w:r w:rsidR="001D6E8C">
        <w:rPr>
          <w:lang w:eastAsia="ko-KR"/>
        </w:rPr>
        <w:t>Unfortunately,</w:t>
      </w:r>
      <w:r>
        <w:rPr>
          <w:lang w:eastAsia="ko-KR"/>
        </w:rPr>
        <w:t xml:space="preserve"> there are no clear examples of </w:t>
      </w:r>
      <w:proofErr w:type="spellStart"/>
      <w:r w:rsidRPr="00057127">
        <w:rPr>
          <w:i/>
          <w:iCs/>
          <w:lang w:eastAsia="ko-KR"/>
        </w:rPr>
        <w:t>çō</w:t>
      </w:r>
      <w:proofErr w:type="spellEnd"/>
      <w:r w:rsidRPr="00057127">
        <w:rPr>
          <w:i/>
          <w:iCs/>
          <w:lang w:eastAsia="ko-KR"/>
        </w:rPr>
        <w:t>/</w:t>
      </w:r>
      <w:proofErr w:type="spellStart"/>
      <w:r w:rsidRPr="00057127">
        <w:rPr>
          <w:i/>
          <w:iCs/>
          <w:lang w:eastAsia="ko-KR"/>
        </w:rPr>
        <w:t>çū</w:t>
      </w:r>
      <w:proofErr w:type="spellEnd"/>
      <w:r>
        <w:rPr>
          <w:lang w:eastAsia="ko-KR"/>
        </w:rPr>
        <w:t xml:space="preserve"> being used alone in Pentlatch to indicate future </w:t>
      </w:r>
      <w:r w:rsidR="001D6E8C">
        <w:rPr>
          <w:lang w:eastAsia="ko-KR"/>
        </w:rPr>
        <w:t>that</w:t>
      </w:r>
      <w:r>
        <w:rPr>
          <w:lang w:eastAsia="ko-KR"/>
        </w:rPr>
        <w:t xml:space="preserve"> confirm</w:t>
      </w:r>
      <w:r w:rsidR="001D6E8C">
        <w:rPr>
          <w:lang w:eastAsia="ko-KR"/>
        </w:rPr>
        <w:t>s</w:t>
      </w:r>
      <w:r>
        <w:rPr>
          <w:lang w:eastAsia="ko-KR"/>
        </w:rPr>
        <w:t xml:space="preserve"> the same </w:t>
      </w:r>
      <w:r w:rsidR="001D6E8C">
        <w:rPr>
          <w:lang w:eastAsia="ko-KR"/>
        </w:rPr>
        <w:t>is true</w:t>
      </w:r>
      <w:r>
        <w:rPr>
          <w:lang w:eastAsia="ko-KR"/>
        </w:rPr>
        <w:t xml:space="preserve"> in Pentlatch.</w:t>
      </w:r>
    </w:p>
    <w:p w14:paraId="3D26AECB" w14:textId="21B48879" w:rsidR="0048452C" w:rsidRDefault="001C63A4" w:rsidP="0048452C">
      <w:pPr>
        <w:pStyle w:val="5BodyTextWPLC"/>
        <w:ind w:firstLine="567"/>
        <w:rPr>
          <w:lang w:eastAsia="ko-KR"/>
        </w:rPr>
      </w:pPr>
      <w:r w:rsidRPr="009A2422">
        <w:rPr>
          <w:lang w:eastAsia="ko-KR"/>
        </w:rPr>
        <w:t xml:space="preserve">There are also Pentlatch examples from the stories that seem to </w:t>
      </w:r>
      <w:r w:rsidR="00D000F9" w:rsidRPr="009A2422">
        <w:rPr>
          <w:lang w:eastAsia="ko-KR"/>
        </w:rPr>
        <w:t>differ from the ways</w:t>
      </w:r>
      <w:r w:rsidRPr="009A2422">
        <w:rPr>
          <w:lang w:eastAsia="ko-KR"/>
        </w:rPr>
        <w:t xml:space="preserve"> that </w:t>
      </w:r>
      <w:r w:rsidR="00D000F9" w:rsidRPr="009A2422">
        <w:rPr>
          <w:lang w:eastAsia="ko-KR"/>
        </w:rPr>
        <w:t>each motion auxiliary would</w:t>
      </w:r>
      <w:r w:rsidRPr="009A2422">
        <w:rPr>
          <w:lang w:eastAsia="ko-KR"/>
        </w:rPr>
        <w:t xml:space="preserve"> function in other Central Salish languages. For example, one of the functions of the ‘come’ auxiliary mark</w:t>
      </w:r>
      <w:r w:rsidR="00D000F9" w:rsidRPr="009A2422">
        <w:rPr>
          <w:lang w:eastAsia="ko-KR"/>
        </w:rPr>
        <w:t>s</w:t>
      </w:r>
      <w:r w:rsidRPr="009A2422">
        <w:rPr>
          <w:lang w:eastAsia="ko-KR"/>
        </w:rPr>
        <w:t xml:space="preserve"> ‘becoming,’ but there is also an </w:t>
      </w:r>
      <w:r w:rsidR="00D000F9" w:rsidRPr="009A2422">
        <w:rPr>
          <w:lang w:eastAsia="ko-KR"/>
        </w:rPr>
        <w:t xml:space="preserve">example </w:t>
      </w:r>
      <w:r w:rsidRPr="009A2422">
        <w:rPr>
          <w:lang w:eastAsia="ko-KR"/>
        </w:rPr>
        <w:t xml:space="preserve">in the Pentlatch stories where the ‘go’ auxiliary seems to </w:t>
      </w:r>
      <w:r w:rsidR="00D000F9" w:rsidRPr="009A2422">
        <w:rPr>
          <w:lang w:eastAsia="ko-KR"/>
        </w:rPr>
        <w:t xml:space="preserve">serve this </w:t>
      </w:r>
      <w:r w:rsidRPr="009A2422">
        <w:rPr>
          <w:lang w:eastAsia="ko-KR"/>
        </w:rPr>
        <w:t>function</w:t>
      </w:r>
      <w:r w:rsidR="00D000F9" w:rsidRPr="009A2422">
        <w:rPr>
          <w:lang w:eastAsia="ko-KR"/>
        </w:rPr>
        <w:t>,</w:t>
      </w:r>
      <w:r w:rsidRPr="009A2422">
        <w:rPr>
          <w:lang w:eastAsia="ko-KR"/>
        </w:rPr>
        <w:t xml:space="preserve"> </w:t>
      </w:r>
      <w:r w:rsidR="00D000F9" w:rsidRPr="009A2422">
        <w:rPr>
          <w:lang w:eastAsia="ko-KR"/>
        </w:rPr>
        <w:t xml:space="preserve">as shown in </w:t>
      </w:r>
      <w:r w:rsidRPr="009A2422">
        <w:rPr>
          <w:lang w:eastAsia="ko-KR"/>
        </w:rPr>
        <w:t>(5).</w:t>
      </w:r>
    </w:p>
    <w:p w14:paraId="57B521A1" w14:textId="547772B3" w:rsidR="0048452C" w:rsidRPr="00661B22" w:rsidRDefault="0048452C" w:rsidP="0048452C">
      <w:pPr>
        <w:jc w:val="left"/>
        <w:rPr>
          <w:sz w:val="22"/>
          <w:szCs w:val="22"/>
          <w:lang w:eastAsia="ko-KR"/>
        </w:rPr>
      </w:pPr>
      <w:r>
        <w:rPr>
          <w:lang w:eastAsia="ko-KR"/>
        </w:rPr>
        <w:br w:type="page"/>
      </w:r>
    </w:p>
    <w:tbl>
      <w:tblPr>
        <w:tblW w:w="6685" w:type="dxa"/>
        <w:tblLook w:val="04A0" w:firstRow="1" w:lastRow="0" w:firstColumn="1" w:lastColumn="0" w:noHBand="0" w:noVBand="1"/>
      </w:tblPr>
      <w:tblGrid>
        <w:gridCol w:w="566"/>
        <w:gridCol w:w="723"/>
        <w:gridCol w:w="575"/>
        <w:gridCol w:w="857"/>
        <w:gridCol w:w="566"/>
        <w:gridCol w:w="1691"/>
        <w:gridCol w:w="1707"/>
      </w:tblGrid>
      <w:tr w:rsidR="007412E2" w:rsidRPr="00D52392" w14:paraId="124F2CB3" w14:textId="77777777" w:rsidTr="00392AC1">
        <w:tc>
          <w:tcPr>
            <w:tcW w:w="566" w:type="dxa"/>
          </w:tcPr>
          <w:p w14:paraId="3BE61218" w14:textId="046F61FA" w:rsidR="007412E2" w:rsidRPr="00D52392" w:rsidRDefault="007412E2" w:rsidP="007D1FF2">
            <w:pPr>
              <w:rPr>
                <w:rFonts w:eastAsia="TimesNewRomanPSMT"/>
                <w:sz w:val="22"/>
                <w:szCs w:val="22"/>
              </w:rPr>
            </w:pPr>
            <w:r w:rsidRPr="00D52392">
              <w:rPr>
                <w:rFonts w:eastAsia="TimesNewRomanPSMT"/>
                <w:sz w:val="22"/>
                <w:szCs w:val="22"/>
              </w:rPr>
              <w:lastRenderedPageBreak/>
              <w:t>(</w:t>
            </w:r>
            <w:r>
              <w:rPr>
                <w:rFonts w:eastAsia="TimesNewRomanPSMT"/>
                <w:sz w:val="22"/>
                <w:szCs w:val="22"/>
              </w:rPr>
              <w:t>5</w:t>
            </w:r>
            <w:r w:rsidRPr="00D52392">
              <w:rPr>
                <w:rFonts w:eastAsia="TimesNewRomanPSMT"/>
                <w:sz w:val="22"/>
                <w:szCs w:val="22"/>
              </w:rPr>
              <w:t>)</w:t>
            </w:r>
          </w:p>
        </w:tc>
        <w:tc>
          <w:tcPr>
            <w:tcW w:w="0" w:type="auto"/>
          </w:tcPr>
          <w:p w14:paraId="315A929B" w14:textId="45173BA7" w:rsidR="007412E2" w:rsidRPr="00D52392" w:rsidRDefault="00244810" w:rsidP="007D1FF2">
            <w:pPr>
              <w:rPr>
                <w:rFonts w:eastAsia="TimesNewRomanPSMT"/>
                <w:sz w:val="22"/>
                <w:szCs w:val="22"/>
              </w:rPr>
            </w:pPr>
            <w:proofErr w:type="spellStart"/>
            <w:r w:rsidRPr="00244810">
              <w:rPr>
                <w:rFonts w:eastAsia="TimesNewRomanPSMT"/>
                <w:sz w:val="22"/>
                <w:szCs w:val="22"/>
              </w:rPr>
              <w:t>Ti</w:t>
            </w:r>
            <w:proofErr w:type="spellEnd"/>
          </w:p>
        </w:tc>
        <w:tc>
          <w:tcPr>
            <w:tcW w:w="0" w:type="auto"/>
          </w:tcPr>
          <w:p w14:paraId="7AB7160D" w14:textId="0875C543" w:rsidR="007412E2" w:rsidRPr="00D52392" w:rsidRDefault="00244810" w:rsidP="007D1FF2">
            <w:pPr>
              <w:rPr>
                <w:rFonts w:eastAsia="TimesNewRomanPSMT"/>
                <w:sz w:val="22"/>
                <w:szCs w:val="22"/>
              </w:rPr>
            </w:pPr>
            <w:proofErr w:type="spellStart"/>
            <w:r w:rsidRPr="00244810">
              <w:rPr>
                <w:rFonts w:eastAsia="TimesNewRomanPSMT"/>
                <w:sz w:val="22"/>
                <w:szCs w:val="22"/>
              </w:rPr>
              <w:t>çō</w:t>
            </w:r>
            <w:proofErr w:type="spellEnd"/>
          </w:p>
        </w:tc>
        <w:tc>
          <w:tcPr>
            <w:tcW w:w="0" w:type="auto"/>
          </w:tcPr>
          <w:p w14:paraId="5CD5F771" w14:textId="18545CF5" w:rsidR="007412E2" w:rsidRPr="00D52392" w:rsidRDefault="00244810" w:rsidP="007D1FF2">
            <w:pPr>
              <w:rPr>
                <w:rFonts w:eastAsia="TimesNewRomanPSMT"/>
                <w:sz w:val="22"/>
                <w:szCs w:val="22"/>
              </w:rPr>
            </w:pPr>
            <w:proofErr w:type="spellStart"/>
            <w:r w:rsidRPr="00244810">
              <w:rPr>
                <w:sz w:val="22"/>
                <w:szCs w:val="22"/>
              </w:rPr>
              <w:t>sxuō'm</w:t>
            </w:r>
            <w:proofErr w:type="spellEnd"/>
          </w:p>
        </w:tc>
        <w:tc>
          <w:tcPr>
            <w:tcW w:w="0" w:type="auto"/>
          </w:tcPr>
          <w:p w14:paraId="17829AAC" w14:textId="21C2C9FA" w:rsidR="007412E2" w:rsidRPr="00D52392" w:rsidRDefault="00244810" w:rsidP="007D1FF2">
            <w:pPr>
              <w:rPr>
                <w:rFonts w:eastAsia="TimesNewRomanPSMT"/>
                <w:sz w:val="22"/>
                <w:szCs w:val="22"/>
              </w:rPr>
            </w:pPr>
            <w:proofErr w:type="spellStart"/>
            <w:r w:rsidRPr="00244810">
              <w:rPr>
                <w:rFonts w:eastAsia="TimesNewRomanPSMT"/>
                <w:sz w:val="22"/>
                <w:szCs w:val="22"/>
              </w:rPr>
              <w:t>ti</w:t>
            </w:r>
            <w:proofErr w:type="spellEnd"/>
          </w:p>
        </w:tc>
        <w:tc>
          <w:tcPr>
            <w:tcW w:w="1663" w:type="dxa"/>
          </w:tcPr>
          <w:p w14:paraId="08746C30" w14:textId="26CA292E" w:rsidR="007412E2" w:rsidRPr="00D52392" w:rsidRDefault="00244810" w:rsidP="007D1FF2">
            <w:pPr>
              <w:rPr>
                <w:rFonts w:eastAsia="TimesNewRomanPSMT"/>
                <w:sz w:val="22"/>
                <w:szCs w:val="22"/>
              </w:rPr>
            </w:pPr>
            <w:proofErr w:type="spellStart"/>
            <w:r w:rsidRPr="00244810">
              <w:rPr>
                <w:rFonts w:eastAsia="TimesNewRomanPSMT"/>
                <w:sz w:val="22"/>
                <w:szCs w:val="22"/>
              </w:rPr>
              <w:t>k’ōɬkō</w:t>
            </w:r>
            <w:proofErr w:type="spellEnd"/>
          </w:p>
        </w:tc>
        <w:tc>
          <w:tcPr>
            <w:tcW w:w="1679" w:type="dxa"/>
          </w:tcPr>
          <w:p w14:paraId="75672DA6" w14:textId="77777777" w:rsidR="007412E2" w:rsidRPr="00D52392" w:rsidRDefault="007412E2" w:rsidP="007D1FF2">
            <w:pPr>
              <w:rPr>
                <w:rFonts w:eastAsia="TimesNewRomanPSMT"/>
                <w:sz w:val="22"/>
                <w:szCs w:val="22"/>
              </w:rPr>
            </w:pPr>
          </w:p>
        </w:tc>
      </w:tr>
      <w:tr w:rsidR="007412E2" w:rsidRPr="00D52392" w14:paraId="13D94023" w14:textId="77777777" w:rsidTr="00392AC1">
        <w:tc>
          <w:tcPr>
            <w:tcW w:w="566" w:type="dxa"/>
          </w:tcPr>
          <w:p w14:paraId="02727804" w14:textId="77777777" w:rsidR="007412E2" w:rsidRPr="00D52392" w:rsidRDefault="007412E2" w:rsidP="007D1FF2">
            <w:pPr>
              <w:rPr>
                <w:rFonts w:eastAsia="TimesNewRomanPSMT"/>
                <w:sz w:val="22"/>
                <w:szCs w:val="22"/>
              </w:rPr>
            </w:pPr>
          </w:p>
        </w:tc>
        <w:tc>
          <w:tcPr>
            <w:tcW w:w="0" w:type="auto"/>
          </w:tcPr>
          <w:p w14:paraId="60D35878" w14:textId="30485065" w:rsidR="007412E2" w:rsidRPr="00D52392" w:rsidRDefault="00244810" w:rsidP="007D1FF2">
            <w:pPr>
              <w:rPr>
                <w:rFonts w:eastAsia="TimesNewRomanPSMT"/>
                <w:smallCaps/>
                <w:sz w:val="22"/>
                <w:szCs w:val="22"/>
              </w:rPr>
            </w:pPr>
            <w:r w:rsidRPr="00D657C1">
              <w:rPr>
                <w:i/>
                <w:iCs/>
                <w:sz w:val="22"/>
                <w:szCs w:val="22"/>
                <w:lang w:val="fr-CA" w:eastAsia="ko-KR"/>
              </w:rPr>
              <w:t>3.</w:t>
            </w:r>
            <w:r>
              <w:rPr>
                <w:i/>
                <w:iCs/>
                <w:smallCaps/>
                <w:sz w:val="22"/>
                <w:szCs w:val="22"/>
                <w:lang w:val="fr-CA" w:eastAsia="ko-KR"/>
              </w:rPr>
              <w:t>sg</w:t>
            </w:r>
            <w:r w:rsidRPr="00D657C1">
              <w:rPr>
                <w:i/>
                <w:iCs/>
                <w:sz w:val="22"/>
                <w:szCs w:val="22"/>
                <w:lang w:val="fr-CA" w:eastAsia="ko-KR"/>
              </w:rPr>
              <w:t>?</w:t>
            </w:r>
          </w:p>
        </w:tc>
        <w:tc>
          <w:tcPr>
            <w:tcW w:w="0" w:type="auto"/>
          </w:tcPr>
          <w:p w14:paraId="26F5CABD" w14:textId="63F01431" w:rsidR="007412E2" w:rsidRPr="00D52392" w:rsidRDefault="00244810" w:rsidP="007D1FF2">
            <w:pPr>
              <w:rPr>
                <w:rFonts w:eastAsia="TimesNewRomanPSMT"/>
                <w:smallCaps/>
                <w:sz w:val="22"/>
                <w:szCs w:val="22"/>
              </w:rPr>
            </w:pPr>
            <w:r>
              <w:rPr>
                <w:i/>
                <w:smallCaps/>
                <w:sz w:val="22"/>
                <w:szCs w:val="22"/>
              </w:rPr>
              <w:t>aux</w:t>
            </w:r>
          </w:p>
        </w:tc>
        <w:tc>
          <w:tcPr>
            <w:tcW w:w="0" w:type="auto"/>
          </w:tcPr>
          <w:p w14:paraId="3E6F71A7" w14:textId="512445CB" w:rsidR="007412E2" w:rsidRPr="00D52392" w:rsidRDefault="00244810" w:rsidP="007D1FF2">
            <w:pPr>
              <w:rPr>
                <w:rFonts w:eastAsia="TimesNewRomanPSMT"/>
                <w:i/>
                <w:sz w:val="22"/>
                <w:szCs w:val="22"/>
              </w:rPr>
            </w:pPr>
            <w:r>
              <w:rPr>
                <w:rFonts w:eastAsia="TimesNewRomanPSMT"/>
                <w:i/>
                <w:sz w:val="22"/>
                <w:szCs w:val="22"/>
              </w:rPr>
              <w:t>dry</w:t>
            </w:r>
          </w:p>
        </w:tc>
        <w:tc>
          <w:tcPr>
            <w:tcW w:w="0" w:type="auto"/>
          </w:tcPr>
          <w:p w14:paraId="5467E7F6" w14:textId="6FB69C27" w:rsidR="007412E2" w:rsidRPr="00D52392" w:rsidRDefault="00244810" w:rsidP="007D1FF2">
            <w:pPr>
              <w:rPr>
                <w:rFonts w:eastAsia="TimesNewRomanPSMT"/>
                <w:i/>
                <w:smallCaps/>
                <w:sz w:val="22"/>
                <w:szCs w:val="22"/>
              </w:rPr>
            </w:pPr>
            <w:r>
              <w:rPr>
                <w:rFonts w:eastAsia="TimesNewRomanPSMT"/>
                <w:i/>
                <w:smallCaps/>
                <w:sz w:val="22"/>
                <w:szCs w:val="22"/>
              </w:rPr>
              <w:t>det</w:t>
            </w:r>
          </w:p>
        </w:tc>
        <w:tc>
          <w:tcPr>
            <w:tcW w:w="1663" w:type="dxa"/>
          </w:tcPr>
          <w:p w14:paraId="313AAF78" w14:textId="6BA0110C" w:rsidR="007412E2" w:rsidRPr="00D52392" w:rsidRDefault="00244810" w:rsidP="007D1FF2">
            <w:pPr>
              <w:rPr>
                <w:rFonts w:eastAsia="TimesNewRomanPSMT"/>
                <w:i/>
                <w:sz w:val="22"/>
                <w:szCs w:val="22"/>
              </w:rPr>
            </w:pPr>
            <w:r>
              <w:rPr>
                <w:rFonts w:eastAsia="TimesNewRomanPSMT"/>
                <w:i/>
                <w:sz w:val="22"/>
                <w:szCs w:val="22"/>
              </w:rPr>
              <w:t>ocean</w:t>
            </w:r>
          </w:p>
        </w:tc>
        <w:tc>
          <w:tcPr>
            <w:tcW w:w="1679" w:type="dxa"/>
          </w:tcPr>
          <w:p w14:paraId="336A6609" w14:textId="77777777" w:rsidR="007412E2" w:rsidRPr="00D52392" w:rsidRDefault="007412E2" w:rsidP="007D1FF2">
            <w:pPr>
              <w:rPr>
                <w:rFonts w:eastAsia="TimesNewRomanPSMT"/>
                <w:i/>
                <w:sz w:val="22"/>
                <w:szCs w:val="22"/>
              </w:rPr>
            </w:pPr>
          </w:p>
        </w:tc>
      </w:tr>
      <w:tr w:rsidR="007412E2" w:rsidRPr="00D52392" w14:paraId="3939CAC3" w14:textId="77777777" w:rsidTr="007412E2">
        <w:tc>
          <w:tcPr>
            <w:tcW w:w="566" w:type="dxa"/>
          </w:tcPr>
          <w:p w14:paraId="107E4287" w14:textId="77777777" w:rsidR="007412E2" w:rsidRPr="00D52392" w:rsidRDefault="007412E2" w:rsidP="007D1FF2">
            <w:pPr>
              <w:rPr>
                <w:rFonts w:eastAsia="TimesNewRomanPSMT"/>
                <w:sz w:val="22"/>
                <w:szCs w:val="22"/>
              </w:rPr>
            </w:pPr>
          </w:p>
        </w:tc>
        <w:tc>
          <w:tcPr>
            <w:tcW w:w="6119" w:type="dxa"/>
            <w:gridSpan w:val="6"/>
          </w:tcPr>
          <w:p w14:paraId="437D4E83" w14:textId="46CC1733" w:rsidR="007412E2" w:rsidRPr="00D52392" w:rsidRDefault="007412E2" w:rsidP="007D1FF2">
            <w:pPr>
              <w:rPr>
                <w:rFonts w:eastAsia="TimesNewRomanPSMT"/>
                <w:sz w:val="22"/>
                <w:szCs w:val="22"/>
              </w:rPr>
            </w:pPr>
            <w:r w:rsidRPr="00D52392">
              <w:rPr>
                <w:rFonts w:eastAsia="TimesNewRomanPSMT"/>
                <w:sz w:val="22"/>
                <w:szCs w:val="22"/>
              </w:rPr>
              <w:t>‘</w:t>
            </w:r>
            <w:r w:rsidR="00244810">
              <w:rPr>
                <w:rFonts w:eastAsia="TimesNewRomanPSMT"/>
                <w:sz w:val="22"/>
                <w:szCs w:val="22"/>
              </w:rPr>
              <w:t>It becomes dry the ocean.</w:t>
            </w:r>
            <w:r w:rsidRPr="00D52392">
              <w:rPr>
                <w:rFonts w:eastAsia="TimesNewRomanPSMT"/>
                <w:sz w:val="22"/>
                <w:szCs w:val="22"/>
              </w:rPr>
              <w:t>’</w:t>
            </w:r>
            <w:r w:rsidRPr="00D52392">
              <w:rPr>
                <w:rFonts w:eastAsia="TimesNewRomanPSMT"/>
                <w:sz w:val="22"/>
                <w:szCs w:val="22"/>
              </w:rPr>
              <w:tab/>
            </w:r>
          </w:p>
        </w:tc>
      </w:tr>
    </w:tbl>
    <w:p w14:paraId="6334B675" w14:textId="3ABD4027" w:rsidR="007C3B73" w:rsidRDefault="00392AC1" w:rsidP="00392AC1">
      <w:pPr>
        <w:pStyle w:val="5BodyTextWPLC"/>
        <w:jc w:val="right"/>
        <w:rPr>
          <w:lang w:eastAsia="ko-KR"/>
        </w:rPr>
      </w:pPr>
      <w:r w:rsidRPr="00392AC1">
        <w:rPr>
          <w:lang w:eastAsia="ko-KR"/>
        </w:rPr>
        <w:t>(Boas, ca. 1910: 25, line 1)</w:t>
      </w:r>
    </w:p>
    <w:p w14:paraId="7A3EB564" w14:textId="52C1A6E7" w:rsidR="00392AC1" w:rsidRDefault="00392AC1" w:rsidP="007C3B73">
      <w:pPr>
        <w:pStyle w:val="5BodyTextWPLC"/>
        <w:rPr>
          <w:lang w:eastAsia="ko-KR"/>
        </w:rPr>
      </w:pPr>
    </w:p>
    <w:p w14:paraId="6A2CC335" w14:textId="67082B8E" w:rsidR="00392AC1" w:rsidRDefault="00392AC1" w:rsidP="007C3B73">
      <w:pPr>
        <w:pStyle w:val="5BodyTextWPLC"/>
        <w:rPr>
          <w:lang w:eastAsia="ko-KR"/>
        </w:rPr>
      </w:pPr>
      <w:r w:rsidRPr="00392AC1">
        <w:rPr>
          <w:lang w:eastAsia="ko-KR"/>
        </w:rPr>
        <w:t>Similarly, it is possible that Pentlatch shows examples of the ‘come’ auxiliary being used to express motion away (</w:t>
      </w:r>
      <w:r>
        <w:rPr>
          <w:lang w:eastAsia="ko-KR"/>
        </w:rPr>
        <w:t>6</w:t>
      </w:r>
      <w:r w:rsidRPr="00392AC1">
        <w:rPr>
          <w:lang w:eastAsia="ko-KR"/>
        </w:rPr>
        <w:t>) or something that will happen (</w:t>
      </w:r>
      <w:r>
        <w:rPr>
          <w:lang w:eastAsia="ko-KR"/>
        </w:rPr>
        <w:t>7</w:t>
      </w:r>
      <w:r w:rsidRPr="00392AC1">
        <w:rPr>
          <w:lang w:eastAsia="ko-KR"/>
        </w:rPr>
        <w:t>)</w:t>
      </w:r>
      <w:r w:rsidR="00D000F9">
        <w:rPr>
          <w:lang w:eastAsia="ko-KR"/>
        </w:rPr>
        <w:t xml:space="preserve"> </w:t>
      </w:r>
      <w:r w:rsidR="00D000F9" w:rsidRPr="009A2422">
        <w:rPr>
          <w:lang w:eastAsia="ko-KR"/>
        </w:rPr>
        <w:t>which are functions typically described as being associated with the ‘go’ auxiliary</w:t>
      </w:r>
      <w:r w:rsidRPr="009A2422">
        <w:rPr>
          <w:lang w:eastAsia="ko-KR"/>
        </w:rPr>
        <w:t>.</w:t>
      </w:r>
    </w:p>
    <w:p w14:paraId="05E2BE9B" w14:textId="66B6FD99" w:rsidR="00392AC1" w:rsidRDefault="00392AC1" w:rsidP="007C3B73">
      <w:pPr>
        <w:pStyle w:val="5BodyTextWPLC"/>
        <w:rPr>
          <w:lang w:eastAsia="ko-KR"/>
        </w:rPr>
      </w:pPr>
    </w:p>
    <w:tbl>
      <w:tblPr>
        <w:tblW w:w="6685" w:type="dxa"/>
        <w:tblLook w:val="04A0" w:firstRow="1" w:lastRow="0" w:firstColumn="1" w:lastColumn="0" w:noHBand="0" w:noVBand="1"/>
      </w:tblPr>
      <w:tblGrid>
        <w:gridCol w:w="550"/>
        <w:gridCol w:w="718"/>
        <w:gridCol w:w="571"/>
        <w:gridCol w:w="1119"/>
        <w:gridCol w:w="671"/>
        <w:gridCol w:w="1627"/>
        <w:gridCol w:w="1429"/>
      </w:tblGrid>
      <w:tr w:rsidR="00392AC1" w:rsidRPr="00D52392" w14:paraId="610F5819" w14:textId="77777777" w:rsidTr="005B4EC4">
        <w:tc>
          <w:tcPr>
            <w:tcW w:w="550" w:type="dxa"/>
          </w:tcPr>
          <w:p w14:paraId="4B748A5E" w14:textId="7EADB69A" w:rsidR="00392AC1" w:rsidRPr="00D52392" w:rsidRDefault="00392AC1" w:rsidP="007D1FF2">
            <w:pPr>
              <w:rPr>
                <w:rFonts w:eastAsia="TimesNewRomanPSMT"/>
                <w:sz w:val="22"/>
                <w:szCs w:val="22"/>
              </w:rPr>
            </w:pPr>
            <w:r w:rsidRPr="00D52392">
              <w:rPr>
                <w:rFonts w:eastAsia="TimesNewRomanPSMT"/>
                <w:sz w:val="22"/>
                <w:szCs w:val="22"/>
              </w:rPr>
              <w:t>(</w:t>
            </w:r>
            <w:r>
              <w:rPr>
                <w:rFonts w:eastAsia="TimesNewRomanPSMT"/>
                <w:sz w:val="22"/>
                <w:szCs w:val="22"/>
              </w:rPr>
              <w:t>6</w:t>
            </w:r>
            <w:r w:rsidRPr="00D52392">
              <w:rPr>
                <w:rFonts w:eastAsia="TimesNewRomanPSMT"/>
                <w:sz w:val="22"/>
                <w:szCs w:val="22"/>
              </w:rPr>
              <w:t>)</w:t>
            </w:r>
          </w:p>
        </w:tc>
        <w:tc>
          <w:tcPr>
            <w:tcW w:w="0" w:type="auto"/>
          </w:tcPr>
          <w:p w14:paraId="50ED1116" w14:textId="72D458D8" w:rsidR="00392AC1" w:rsidRPr="00D52392" w:rsidRDefault="00392AC1" w:rsidP="007D1FF2">
            <w:pPr>
              <w:rPr>
                <w:rFonts w:eastAsia="TimesNewRomanPSMT"/>
                <w:sz w:val="22"/>
                <w:szCs w:val="22"/>
              </w:rPr>
            </w:pPr>
            <w:proofErr w:type="spellStart"/>
            <w:r w:rsidRPr="00392AC1">
              <w:rPr>
                <w:rFonts w:eastAsia="TimesNewRomanPSMT"/>
                <w:sz w:val="22"/>
                <w:szCs w:val="22"/>
              </w:rPr>
              <w:t>Lxstō</w:t>
            </w:r>
            <w:proofErr w:type="spellEnd"/>
          </w:p>
        </w:tc>
        <w:tc>
          <w:tcPr>
            <w:tcW w:w="0" w:type="auto"/>
          </w:tcPr>
          <w:p w14:paraId="31B56A23" w14:textId="5726F605" w:rsidR="00392AC1" w:rsidRPr="00D52392" w:rsidRDefault="00392AC1" w:rsidP="007D1FF2">
            <w:pPr>
              <w:rPr>
                <w:rFonts w:eastAsia="TimesNewRomanPSMT"/>
                <w:sz w:val="22"/>
                <w:szCs w:val="22"/>
              </w:rPr>
            </w:pPr>
            <w:proofErr w:type="spellStart"/>
            <w:r w:rsidRPr="00392AC1">
              <w:rPr>
                <w:rFonts w:eastAsia="TimesNewRomanPSMT"/>
                <w:sz w:val="22"/>
                <w:szCs w:val="22"/>
              </w:rPr>
              <w:t>mēs</w:t>
            </w:r>
            <w:proofErr w:type="spellEnd"/>
          </w:p>
        </w:tc>
        <w:tc>
          <w:tcPr>
            <w:tcW w:w="0" w:type="auto"/>
          </w:tcPr>
          <w:p w14:paraId="17B57ED5" w14:textId="3C268947" w:rsidR="00392AC1" w:rsidRPr="00D52392" w:rsidRDefault="00392AC1" w:rsidP="007D1FF2">
            <w:pPr>
              <w:rPr>
                <w:rFonts w:eastAsia="TimesNewRomanPSMT"/>
                <w:sz w:val="22"/>
                <w:szCs w:val="22"/>
              </w:rPr>
            </w:pPr>
            <w:proofErr w:type="spellStart"/>
            <w:r w:rsidRPr="00392AC1">
              <w:rPr>
                <w:sz w:val="22"/>
                <w:szCs w:val="22"/>
              </w:rPr>
              <w:t>pᴇɬᴇm</w:t>
            </w:r>
            <w:proofErr w:type="spellEnd"/>
            <w:r w:rsidRPr="00392AC1">
              <w:rPr>
                <w:sz w:val="22"/>
                <w:szCs w:val="22"/>
              </w:rPr>
              <w:t>ᴛᴇm</w:t>
            </w:r>
          </w:p>
        </w:tc>
        <w:tc>
          <w:tcPr>
            <w:tcW w:w="0" w:type="auto"/>
          </w:tcPr>
          <w:p w14:paraId="28CF7B1C" w14:textId="45A019EE" w:rsidR="00392AC1" w:rsidRPr="00D52392" w:rsidRDefault="00392AC1" w:rsidP="007D1FF2">
            <w:pPr>
              <w:rPr>
                <w:rFonts w:eastAsia="TimesNewRomanPSMT"/>
                <w:sz w:val="22"/>
                <w:szCs w:val="22"/>
              </w:rPr>
            </w:pPr>
            <w:proofErr w:type="spellStart"/>
            <w:r w:rsidRPr="00392AC1">
              <w:rPr>
                <w:rFonts w:eastAsia="TimesNewRomanPSMT"/>
                <w:sz w:val="22"/>
                <w:szCs w:val="22"/>
              </w:rPr>
              <w:t>tē'tce</w:t>
            </w:r>
            <w:proofErr w:type="spellEnd"/>
          </w:p>
        </w:tc>
        <w:tc>
          <w:tcPr>
            <w:tcW w:w="1627" w:type="dxa"/>
          </w:tcPr>
          <w:p w14:paraId="3AB2B0D2" w14:textId="0DA3C98D" w:rsidR="00392AC1" w:rsidRPr="00D52392" w:rsidRDefault="00392AC1" w:rsidP="007D1FF2">
            <w:pPr>
              <w:rPr>
                <w:rFonts w:eastAsia="TimesNewRomanPSMT"/>
                <w:sz w:val="22"/>
                <w:szCs w:val="22"/>
              </w:rPr>
            </w:pPr>
            <w:proofErr w:type="spellStart"/>
            <w:r w:rsidRPr="00392AC1">
              <w:rPr>
                <w:rFonts w:eastAsia="TimesNewRomanPSMT"/>
                <w:sz w:val="22"/>
                <w:szCs w:val="22"/>
              </w:rPr>
              <w:t>nuqua'lmix̣sōɬ</w:t>
            </w:r>
            <w:proofErr w:type="spellEnd"/>
          </w:p>
        </w:tc>
        <w:tc>
          <w:tcPr>
            <w:tcW w:w="1429" w:type="dxa"/>
          </w:tcPr>
          <w:p w14:paraId="74364559" w14:textId="77777777" w:rsidR="00392AC1" w:rsidRPr="00D52392" w:rsidRDefault="00392AC1" w:rsidP="007D1FF2">
            <w:pPr>
              <w:rPr>
                <w:rFonts w:eastAsia="TimesNewRomanPSMT"/>
                <w:sz w:val="22"/>
                <w:szCs w:val="22"/>
              </w:rPr>
            </w:pPr>
          </w:p>
        </w:tc>
      </w:tr>
      <w:tr w:rsidR="00392AC1" w:rsidRPr="00D52392" w14:paraId="3E063C28" w14:textId="77777777" w:rsidTr="005B4EC4">
        <w:tc>
          <w:tcPr>
            <w:tcW w:w="550" w:type="dxa"/>
          </w:tcPr>
          <w:p w14:paraId="24B39F29" w14:textId="77777777" w:rsidR="00392AC1" w:rsidRPr="00D52392" w:rsidRDefault="00392AC1" w:rsidP="007D1FF2">
            <w:pPr>
              <w:rPr>
                <w:rFonts w:eastAsia="TimesNewRomanPSMT"/>
                <w:sz w:val="22"/>
                <w:szCs w:val="22"/>
              </w:rPr>
            </w:pPr>
          </w:p>
        </w:tc>
        <w:tc>
          <w:tcPr>
            <w:tcW w:w="0" w:type="auto"/>
          </w:tcPr>
          <w:p w14:paraId="19EDA6D6" w14:textId="0720B15D" w:rsidR="00392AC1" w:rsidRPr="00D52392" w:rsidRDefault="00392AC1" w:rsidP="007D1FF2">
            <w:pPr>
              <w:rPr>
                <w:rFonts w:eastAsia="TimesNewRomanPSMT"/>
                <w:smallCaps/>
                <w:sz w:val="22"/>
                <w:szCs w:val="22"/>
              </w:rPr>
            </w:pPr>
            <w:proofErr w:type="spellStart"/>
            <w:proofErr w:type="gramStart"/>
            <w:r>
              <w:rPr>
                <w:i/>
                <w:iCs/>
                <w:sz w:val="22"/>
                <w:szCs w:val="22"/>
                <w:lang w:val="fr-CA" w:eastAsia="ko-KR"/>
              </w:rPr>
              <w:t>then</w:t>
            </w:r>
            <w:proofErr w:type="spellEnd"/>
            <w:proofErr w:type="gramEnd"/>
          </w:p>
        </w:tc>
        <w:tc>
          <w:tcPr>
            <w:tcW w:w="0" w:type="auto"/>
          </w:tcPr>
          <w:p w14:paraId="4D262965" w14:textId="77777777" w:rsidR="00392AC1" w:rsidRPr="00D52392" w:rsidRDefault="00392AC1" w:rsidP="007D1FF2">
            <w:pPr>
              <w:rPr>
                <w:rFonts w:eastAsia="TimesNewRomanPSMT"/>
                <w:smallCaps/>
                <w:sz w:val="22"/>
                <w:szCs w:val="22"/>
              </w:rPr>
            </w:pPr>
            <w:r>
              <w:rPr>
                <w:i/>
                <w:smallCaps/>
                <w:sz w:val="22"/>
                <w:szCs w:val="22"/>
              </w:rPr>
              <w:t>aux</w:t>
            </w:r>
          </w:p>
        </w:tc>
        <w:tc>
          <w:tcPr>
            <w:tcW w:w="0" w:type="auto"/>
          </w:tcPr>
          <w:p w14:paraId="4C0EF6BC" w14:textId="086568E5" w:rsidR="00392AC1" w:rsidRPr="00D52392" w:rsidRDefault="00392AC1" w:rsidP="007D1FF2">
            <w:pPr>
              <w:rPr>
                <w:rFonts w:eastAsia="TimesNewRomanPSMT"/>
                <w:i/>
                <w:sz w:val="22"/>
                <w:szCs w:val="22"/>
              </w:rPr>
            </w:pPr>
            <w:r>
              <w:rPr>
                <w:rFonts w:eastAsia="TimesNewRomanPSMT"/>
                <w:i/>
                <w:sz w:val="22"/>
                <w:szCs w:val="22"/>
              </w:rPr>
              <w:t>ascent-??</w:t>
            </w:r>
          </w:p>
        </w:tc>
        <w:tc>
          <w:tcPr>
            <w:tcW w:w="0" w:type="auto"/>
          </w:tcPr>
          <w:p w14:paraId="751C6B7A" w14:textId="01799447" w:rsidR="00392AC1" w:rsidRPr="00D52392" w:rsidRDefault="00392AC1" w:rsidP="007D1FF2">
            <w:pPr>
              <w:rPr>
                <w:rFonts w:eastAsia="TimesNewRomanPSMT"/>
                <w:i/>
                <w:smallCaps/>
                <w:sz w:val="22"/>
                <w:szCs w:val="22"/>
              </w:rPr>
            </w:pPr>
            <w:r>
              <w:rPr>
                <w:rFonts w:eastAsia="TimesNewRomanPSMT"/>
                <w:i/>
                <w:smallCaps/>
                <w:sz w:val="22"/>
                <w:szCs w:val="22"/>
              </w:rPr>
              <w:t>??</w:t>
            </w:r>
          </w:p>
        </w:tc>
        <w:tc>
          <w:tcPr>
            <w:tcW w:w="1627" w:type="dxa"/>
          </w:tcPr>
          <w:p w14:paraId="5E5417B6" w14:textId="6A15F345" w:rsidR="00392AC1" w:rsidRPr="00D52392" w:rsidRDefault="00392AC1" w:rsidP="007D1FF2">
            <w:pPr>
              <w:rPr>
                <w:rFonts w:eastAsia="TimesNewRomanPSMT"/>
                <w:i/>
                <w:sz w:val="22"/>
                <w:szCs w:val="22"/>
              </w:rPr>
            </w:pPr>
            <w:proofErr w:type="spellStart"/>
            <w:proofErr w:type="gramStart"/>
            <w:r>
              <w:rPr>
                <w:rFonts w:eastAsia="TimesNewRomanPSMT"/>
                <w:i/>
                <w:sz w:val="22"/>
                <w:szCs w:val="22"/>
              </w:rPr>
              <w:t>all.people</w:t>
            </w:r>
            <w:proofErr w:type="spellEnd"/>
            <w:proofErr w:type="gramEnd"/>
          </w:p>
        </w:tc>
        <w:tc>
          <w:tcPr>
            <w:tcW w:w="1429" w:type="dxa"/>
          </w:tcPr>
          <w:p w14:paraId="5B1E8CA3" w14:textId="77777777" w:rsidR="00392AC1" w:rsidRPr="00D52392" w:rsidRDefault="00392AC1" w:rsidP="007D1FF2">
            <w:pPr>
              <w:rPr>
                <w:rFonts w:eastAsia="TimesNewRomanPSMT"/>
                <w:i/>
                <w:sz w:val="22"/>
                <w:szCs w:val="22"/>
              </w:rPr>
            </w:pPr>
          </w:p>
        </w:tc>
      </w:tr>
      <w:tr w:rsidR="00392AC1" w:rsidRPr="00D52392" w14:paraId="3515CECD" w14:textId="77777777" w:rsidTr="005B4EC4">
        <w:tc>
          <w:tcPr>
            <w:tcW w:w="550" w:type="dxa"/>
          </w:tcPr>
          <w:p w14:paraId="103E9670" w14:textId="77777777" w:rsidR="00392AC1" w:rsidRPr="00D52392" w:rsidRDefault="00392AC1" w:rsidP="007D1FF2">
            <w:pPr>
              <w:rPr>
                <w:rFonts w:eastAsia="TimesNewRomanPSMT"/>
                <w:sz w:val="22"/>
                <w:szCs w:val="22"/>
              </w:rPr>
            </w:pPr>
          </w:p>
        </w:tc>
        <w:tc>
          <w:tcPr>
            <w:tcW w:w="6135" w:type="dxa"/>
            <w:gridSpan w:val="6"/>
          </w:tcPr>
          <w:p w14:paraId="4C1DFA3D" w14:textId="600D33AE" w:rsidR="00392AC1" w:rsidRPr="00D52392" w:rsidRDefault="00392AC1" w:rsidP="007D1FF2">
            <w:pPr>
              <w:rPr>
                <w:rFonts w:eastAsia="TimesNewRomanPSMT"/>
                <w:sz w:val="22"/>
                <w:szCs w:val="22"/>
              </w:rPr>
            </w:pPr>
            <w:r w:rsidRPr="00D52392">
              <w:rPr>
                <w:rFonts w:eastAsia="TimesNewRomanPSMT"/>
                <w:sz w:val="22"/>
                <w:szCs w:val="22"/>
              </w:rPr>
              <w:t>‘</w:t>
            </w:r>
            <w:r>
              <w:rPr>
                <w:rFonts w:eastAsia="TimesNewRomanPSMT"/>
                <w:sz w:val="22"/>
                <w:szCs w:val="22"/>
              </w:rPr>
              <w:t xml:space="preserve">Then they are </w:t>
            </w:r>
            <w:r w:rsidR="00633FEC">
              <w:rPr>
                <w:rFonts w:eastAsia="TimesNewRomanPSMT"/>
                <w:sz w:val="22"/>
                <w:szCs w:val="22"/>
              </w:rPr>
              <w:t>torn</w:t>
            </w:r>
            <w:r w:rsidR="009A2422">
              <w:rPr>
                <w:rFonts w:eastAsia="TimesNewRomanPSMT"/>
                <w:sz w:val="22"/>
                <w:szCs w:val="22"/>
              </w:rPr>
              <w:t xml:space="preserve"> </w:t>
            </w:r>
            <w:r>
              <w:rPr>
                <w:rFonts w:eastAsia="TimesNewRomanPSMT"/>
                <w:sz w:val="22"/>
                <w:szCs w:val="22"/>
              </w:rPr>
              <w:t>away by the current all people.</w:t>
            </w:r>
            <w:r w:rsidRPr="00D52392">
              <w:rPr>
                <w:rFonts w:eastAsia="TimesNewRomanPSMT"/>
                <w:sz w:val="22"/>
                <w:szCs w:val="22"/>
              </w:rPr>
              <w:t>’</w:t>
            </w:r>
            <w:r w:rsidRPr="00D52392">
              <w:rPr>
                <w:rFonts w:eastAsia="TimesNewRomanPSMT"/>
                <w:sz w:val="22"/>
                <w:szCs w:val="22"/>
              </w:rPr>
              <w:tab/>
            </w:r>
          </w:p>
        </w:tc>
      </w:tr>
    </w:tbl>
    <w:p w14:paraId="152BC6C1" w14:textId="2D22C4F5" w:rsidR="00392AC1" w:rsidRDefault="005B4EC4" w:rsidP="005B4EC4">
      <w:pPr>
        <w:pStyle w:val="5BodyTextWPLC"/>
        <w:jc w:val="right"/>
        <w:rPr>
          <w:lang w:eastAsia="ko-KR"/>
        </w:rPr>
      </w:pPr>
      <w:r w:rsidRPr="005B4EC4">
        <w:rPr>
          <w:lang w:eastAsia="ko-KR"/>
        </w:rPr>
        <w:t>(Boas, ca. 1910: 26, line 4)</w:t>
      </w:r>
    </w:p>
    <w:p w14:paraId="52F01532" w14:textId="77777777" w:rsidR="00392AC1" w:rsidRDefault="00392AC1" w:rsidP="007C3B73">
      <w:pPr>
        <w:pStyle w:val="5BodyTextWPLC"/>
        <w:rPr>
          <w:lang w:eastAsia="ko-KR"/>
        </w:rPr>
      </w:pPr>
    </w:p>
    <w:tbl>
      <w:tblPr>
        <w:tblW w:w="7562" w:type="dxa"/>
        <w:tblLayout w:type="fixed"/>
        <w:tblLook w:val="04A0" w:firstRow="1" w:lastRow="0" w:firstColumn="1" w:lastColumn="0" w:noHBand="0" w:noVBand="1"/>
      </w:tblPr>
      <w:tblGrid>
        <w:gridCol w:w="473"/>
        <w:gridCol w:w="1195"/>
        <w:gridCol w:w="850"/>
        <w:gridCol w:w="851"/>
        <w:gridCol w:w="1275"/>
        <w:gridCol w:w="794"/>
        <w:gridCol w:w="236"/>
        <w:gridCol w:w="236"/>
        <w:gridCol w:w="236"/>
        <w:gridCol w:w="236"/>
        <w:gridCol w:w="236"/>
        <w:gridCol w:w="236"/>
        <w:gridCol w:w="236"/>
        <w:gridCol w:w="236"/>
        <w:gridCol w:w="236"/>
      </w:tblGrid>
      <w:tr w:rsidR="005B4EC4" w:rsidRPr="00D52392" w14:paraId="63D00ABD" w14:textId="77777777" w:rsidTr="007D1FF2">
        <w:trPr>
          <w:gridAfter w:val="4"/>
          <w:wAfter w:w="944" w:type="dxa"/>
        </w:trPr>
        <w:tc>
          <w:tcPr>
            <w:tcW w:w="473" w:type="dxa"/>
          </w:tcPr>
          <w:p w14:paraId="2555485C" w14:textId="518BB1B0" w:rsidR="005B4EC4" w:rsidRPr="00D52392" w:rsidRDefault="005B4EC4" w:rsidP="00392AC1">
            <w:pPr>
              <w:rPr>
                <w:rFonts w:eastAsia="TimesNewRomanPSMT"/>
                <w:sz w:val="22"/>
                <w:szCs w:val="22"/>
              </w:rPr>
            </w:pPr>
            <w:r w:rsidRPr="00D52392">
              <w:rPr>
                <w:rFonts w:eastAsia="TimesNewRomanPSMT"/>
                <w:sz w:val="22"/>
                <w:szCs w:val="22"/>
              </w:rPr>
              <w:t>(</w:t>
            </w:r>
            <w:r>
              <w:rPr>
                <w:rFonts w:eastAsia="TimesNewRomanPSMT"/>
                <w:sz w:val="22"/>
                <w:szCs w:val="22"/>
              </w:rPr>
              <w:t>7</w:t>
            </w:r>
            <w:r w:rsidRPr="00D52392">
              <w:rPr>
                <w:rFonts w:eastAsia="TimesNewRomanPSMT"/>
                <w:sz w:val="22"/>
                <w:szCs w:val="22"/>
              </w:rPr>
              <w:t>)</w:t>
            </w:r>
          </w:p>
        </w:tc>
        <w:tc>
          <w:tcPr>
            <w:tcW w:w="1195" w:type="dxa"/>
          </w:tcPr>
          <w:p w14:paraId="4A9F2CB0" w14:textId="13578C8C" w:rsidR="005B4EC4" w:rsidRPr="00D52392" w:rsidRDefault="005B4EC4" w:rsidP="00392AC1">
            <w:pPr>
              <w:rPr>
                <w:rFonts w:eastAsia="TimesNewRomanPSMT"/>
                <w:sz w:val="22"/>
                <w:szCs w:val="22"/>
              </w:rPr>
            </w:pPr>
            <w:proofErr w:type="spellStart"/>
            <w:r w:rsidRPr="00D657C1">
              <w:rPr>
                <w:sz w:val="22"/>
                <w:szCs w:val="22"/>
                <w:lang w:eastAsia="ko-KR"/>
              </w:rPr>
              <w:t>Mēsē</w:t>
            </w:r>
            <w:proofErr w:type="spellEnd"/>
          </w:p>
        </w:tc>
        <w:tc>
          <w:tcPr>
            <w:tcW w:w="850" w:type="dxa"/>
          </w:tcPr>
          <w:p w14:paraId="578235B3" w14:textId="20B7973A" w:rsidR="005B4EC4" w:rsidRPr="00D52392" w:rsidRDefault="005B4EC4" w:rsidP="00392AC1">
            <w:pPr>
              <w:rPr>
                <w:rFonts w:eastAsia="TimesNewRomanPSMT"/>
                <w:sz w:val="22"/>
                <w:szCs w:val="22"/>
              </w:rPr>
            </w:pPr>
            <w:proofErr w:type="spellStart"/>
            <w:r w:rsidRPr="00D657C1">
              <w:rPr>
                <w:sz w:val="22"/>
                <w:szCs w:val="22"/>
                <w:lang w:eastAsia="ko-KR"/>
              </w:rPr>
              <w:t>lō'lōm</w:t>
            </w:r>
            <w:proofErr w:type="spellEnd"/>
          </w:p>
        </w:tc>
        <w:tc>
          <w:tcPr>
            <w:tcW w:w="851" w:type="dxa"/>
          </w:tcPr>
          <w:p w14:paraId="39530518" w14:textId="3E3140AC" w:rsidR="005B4EC4" w:rsidRPr="00D52392" w:rsidRDefault="005B4EC4" w:rsidP="00392AC1">
            <w:pPr>
              <w:rPr>
                <w:rFonts w:eastAsia="TimesNewRomanPSMT"/>
                <w:sz w:val="22"/>
                <w:szCs w:val="22"/>
              </w:rPr>
            </w:pPr>
            <w:r w:rsidRPr="00D657C1">
              <w:rPr>
                <w:sz w:val="22"/>
                <w:szCs w:val="22"/>
                <w:lang w:eastAsia="ko-KR"/>
              </w:rPr>
              <w:t>was</w:t>
            </w:r>
          </w:p>
        </w:tc>
        <w:tc>
          <w:tcPr>
            <w:tcW w:w="1275" w:type="dxa"/>
          </w:tcPr>
          <w:p w14:paraId="40F7473B" w14:textId="028ACD98" w:rsidR="005B4EC4" w:rsidRPr="00D52392" w:rsidRDefault="005B4EC4" w:rsidP="00392AC1">
            <w:pPr>
              <w:rPr>
                <w:rFonts w:eastAsia="TimesNewRomanPSMT"/>
                <w:sz w:val="22"/>
                <w:szCs w:val="22"/>
              </w:rPr>
            </w:pPr>
            <w:proofErr w:type="spellStart"/>
            <w:r w:rsidRPr="00D657C1">
              <w:rPr>
                <w:sz w:val="22"/>
                <w:szCs w:val="22"/>
                <w:lang w:eastAsia="ko-KR"/>
              </w:rPr>
              <w:t>mē'csē</w:t>
            </w:r>
            <w:proofErr w:type="spellEnd"/>
          </w:p>
        </w:tc>
        <w:tc>
          <w:tcPr>
            <w:tcW w:w="1030" w:type="dxa"/>
            <w:gridSpan w:val="2"/>
          </w:tcPr>
          <w:p w14:paraId="60E95680" w14:textId="3D2E98F8" w:rsidR="005B4EC4" w:rsidRPr="00D52392" w:rsidRDefault="005B4EC4" w:rsidP="00392AC1">
            <w:pPr>
              <w:rPr>
                <w:rFonts w:eastAsia="TimesNewRomanPSMT"/>
                <w:sz w:val="22"/>
                <w:szCs w:val="22"/>
              </w:rPr>
            </w:pPr>
            <w:proofErr w:type="spellStart"/>
            <w:r w:rsidRPr="00D657C1">
              <w:rPr>
                <w:sz w:val="22"/>
                <w:szCs w:val="22"/>
                <w:lang w:eastAsia="ko-KR"/>
              </w:rPr>
              <w:t>cōk’ōm</w:t>
            </w:r>
            <w:proofErr w:type="spellEnd"/>
          </w:p>
        </w:tc>
        <w:tc>
          <w:tcPr>
            <w:tcW w:w="236" w:type="dxa"/>
          </w:tcPr>
          <w:p w14:paraId="72A855C5" w14:textId="6C70759E" w:rsidR="005B4EC4" w:rsidRPr="00D52392" w:rsidRDefault="005B4EC4" w:rsidP="00392AC1">
            <w:pPr>
              <w:rPr>
                <w:rFonts w:eastAsia="TimesNewRomanPSMT"/>
                <w:sz w:val="22"/>
                <w:szCs w:val="22"/>
              </w:rPr>
            </w:pPr>
          </w:p>
        </w:tc>
        <w:tc>
          <w:tcPr>
            <w:tcW w:w="236" w:type="dxa"/>
          </w:tcPr>
          <w:p w14:paraId="3EEF6EA3" w14:textId="7C192A16" w:rsidR="005B4EC4" w:rsidRPr="00D52392" w:rsidRDefault="005B4EC4" w:rsidP="00392AC1">
            <w:pPr>
              <w:rPr>
                <w:rFonts w:eastAsia="TimesNewRomanPSMT"/>
                <w:sz w:val="22"/>
                <w:szCs w:val="22"/>
              </w:rPr>
            </w:pPr>
          </w:p>
        </w:tc>
        <w:tc>
          <w:tcPr>
            <w:tcW w:w="236" w:type="dxa"/>
          </w:tcPr>
          <w:p w14:paraId="027437AA" w14:textId="356EF0D0" w:rsidR="005B4EC4" w:rsidRPr="00D52392" w:rsidRDefault="005B4EC4" w:rsidP="00392AC1">
            <w:pPr>
              <w:rPr>
                <w:rFonts w:eastAsia="TimesNewRomanPSMT"/>
                <w:sz w:val="22"/>
                <w:szCs w:val="22"/>
              </w:rPr>
            </w:pPr>
          </w:p>
        </w:tc>
        <w:tc>
          <w:tcPr>
            <w:tcW w:w="236" w:type="dxa"/>
          </w:tcPr>
          <w:p w14:paraId="3F881D12" w14:textId="77777777" w:rsidR="005B4EC4" w:rsidRPr="00D52392" w:rsidRDefault="005B4EC4" w:rsidP="00392AC1">
            <w:pPr>
              <w:rPr>
                <w:rFonts w:eastAsia="TimesNewRomanPSMT"/>
                <w:sz w:val="22"/>
                <w:szCs w:val="22"/>
              </w:rPr>
            </w:pPr>
          </w:p>
        </w:tc>
      </w:tr>
      <w:tr w:rsidR="005B4EC4" w:rsidRPr="00D52392" w14:paraId="73EFF69A" w14:textId="77777777" w:rsidTr="007D1FF2">
        <w:trPr>
          <w:gridAfter w:val="4"/>
          <w:wAfter w:w="944" w:type="dxa"/>
        </w:trPr>
        <w:tc>
          <w:tcPr>
            <w:tcW w:w="473" w:type="dxa"/>
          </w:tcPr>
          <w:p w14:paraId="3F38E547" w14:textId="77777777" w:rsidR="005B4EC4" w:rsidRPr="00D52392" w:rsidRDefault="005B4EC4" w:rsidP="00392AC1">
            <w:pPr>
              <w:rPr>
                <w:rFonts w:eastAsia="TimesNewRomanPSMT"/>
                <w:sz w:val="22"/>
                <w:szCs w:val="22"/>
              </w:rPr>
            </w:pPr>
          </w:p>
        </w:tc>
        <w:tc>
          <w:tcPr>
            <w:tcW w:w="1195" w:type="dxa"/>
          </w:tcPr>
          <w:p w14:paraId="4C419F54" w14:textId="698500A6" w:rsidR="005B4EC4" w:rsidRPr="00D52392" w:rsidRDefault="005B4EC4" w:rsidP="00392AC1">
            <w:pPr>
              <w:rPr>
                <w:rFonts w:eastAsia="TimesNewRomanPSMT"/>
                <w:smallCaps/>
                <w:sz w:val="22"/>
                <w:szCs w:val="22"/>
              </w:rPr>
            </w:pPr>
            <w:r>
              <w:rPr>
                <w:i/>
                <w:smallCaps/>
                <w:sz w:val="22"/>
                <w:szCs w:val="22"/>
              </w:rPr>
              <w:t>aux-</w:t>
            </w:r>
            <w:r>
              <w:rPr>
                <w:i/>
                <w:iCs/>
                <w:smallCaps/>
                <w:sz w:val="22"/>
                <w:szCs w:val="22"/>
                <w:lang w:val="fr-CA" w:eastAsia="ko-KR"/>
              </w:rPr>
              <w:t>fut</w:t>
            </w:r>
            <w:r w:rsidRPr="00D657C1">
              <w:rPr>
                <w:i/>
                <w:iCs/>
                <w:sz w:val="22"/>
                <w:szCs w:val="22"/>
                <w:lang w:val="fr-CA" w:eastAsia="ko-KR"/>
              </w:rPr>
              <w:t>?</w:t>
            </w:r>
          </w:p>
        </w:tc>
        <w:tc>
          <w:tcPr>
            <w:tcW w:w="850" w:type="dxa"/>
          </w:tcPr>
          <w:p w14:paraId="0C8A3887" w14:textId="6F768F82" w:rsidR="005B4EC4" w:rsidRPr="00D52392" w:rsidRDefault="00633FEC" w:rsidP="00392AC1">
            <w:pPr>
              <w:rPr>
                <w:rFonts w:eastAsia="TimesNewRomanPSMT"/>
                <w:smallCaps/>
                <w:sz w:val="22"/>
                <w:szCs w:val="22"/>
              </w:rPr>
            </w:pPr>
            <w:proofErr w:type="spellStart"/>
            <w:proofErr w:type="gramStart"/>
            <w:r>
              <w:rPr>
                <w:i/>
                <w:iCs/>
                <w:sz w:val="22"/>
                <w:szCs w:val="22"/>
                <w:lang w:val="fr-CA" w:eastAsia="ko-KR"/>
              </w:rPr>
              <w:t>sing</w:t>
            </w:r>
            <w:proofErr w:type="spellEnd"/>
            <w:proofErr w:type="gramEnd"/>
          </w:p>
        </w:tc>
        <w:tc>
          <w:tcPr>
            <w:tcW w:w="851" w:type="dxa"/>
          </w:tcPr>
          <w:p w14:paraId="2DA752CF" w14:textId="1A36FD83" w:rsidR="005B4EC4" w:rsidRPr="00D52392" w:rsidRDefault="005B4EC4" w:rsidP="00392AC1">
            <w:pPr>
              <w:rPr>
                <w:rFonts w:eastAsia="TimesNewRomanPSMT"/>
                <w:smallCaps/>
                <w:sz w:val="22"/>
                <w:szCs w:val="22"/>
              </w:rPr>
            </w:pPr>
            <w:proofErr w:type="spellStart"/>
            <w:proofErr w:type="gramStart"/>
            <w:r>
              <w:rPr>
                <w:i/>
                <w:iCs/>
                <w:sz w:val="22"/>
                <w:szCs w:val="22"/>
                <w:lang w:val="fr-CA" w:eastAsia="ko-KR"/>
              </w:rPr>
              <w:t>when</w:t>
            </w:r>
            <w:proofErr w:type="spellEnd"/>
            <w:proofErr w:type="gramEnd"/>
            <w:r w:rsidRPr="00D657C1">
              <w:rPr>
                <w:i/>
                <w:iCs/>
                <w:sz w:val="22"/>
                <w:szCs w:val="22"/>
                <w:lang w:val="fr-CA" w:eastAsia="ko-KR"/>
              </w:rPr>
              <w:t>?</w:t>
            </w:r>
          </w:p>
        </w:tc>
        <w:tc>
          <w:tcPr>
            <w:tcW w:w="1275" w:type="dxa"/>
          </w:tcPr>
          <w:p w14:paraId="072098C8" w14:textId="4AA83BAB" w:rsidR="005B4EC4" w:rsidRPr="00D52392" w:rsidRDefault="005B4EC4" w:rsidP="00392AC1">
            <w:pPr>
              <w:rPr>
                <w:rFonts w:eastAsia="TimesNewRomanPSMT"/>
                <w:smallCaps/>
                <w:sz w:val="22"/>
                <w:szCs w:val="22"/>
              </w:rPr>
            </w:pPr>
            <w:r>
              <w:rPr>
                <w:i/>
                <w:smallCaps/>
                <w:sz w:val="22"/>
                <w:szCs w:val="22"/>
              </w:rPr>
              <w:t>aux</w:t>
            </w:r>
            <w:r w:rsidRPr="00D657C1">
              <w:rPr>
                <w:i/>
                <w:iCs/>
                <w:sz w:val="22"/>
                <w:szCs w:val="22"/>
                <w:lang w:val="fr-CA" w:eastAsia="ko-KR"/>
              </w:rPr>
              <w:t xml:space="preserve"> -</w:t>
            </w:r>
            <w:r>
              <w:rPr>
                <w:i/>
                <w:iCs/>
                <w:smallCaps/>
                <w:sz w:val="22"/>
                <w:szCs w:val="22"/>
                <w:lang w:val="fr-CA" w:eastAsia="ko-KR"/>
              </w:rPr>
              <w:t xml:space="preserve"> fut</w:t>
            </w:r>
            <w:r w:rsidRPr="00D657C1">
              <w:rPr>
                <w:i/>
                <w:iCs/>
                <w:sz w:val="22"/>
                <w:szCs w:val="22"/>
                <w:lang w:val="fr-CA" w:eastAsia="ko-KR"/>
              </w:rPr>
              <w:t>?</w:t>
            </w:r>
          </w:p>
        </w:tc>
        <w:tc>
          <w:tcPr>
            <w:tcW w:w="794" w:type="dxa"/>
          </w:tcPr>
          <w:p w14:paraId="04C0AEDC" w14:textId="27E4E336" w:rsidR="005B4EC4" w:rsidRPr="00D52392" w:rsidRDefault="005B4EC4" w:rsidP="00392AC1">
            <w:pPr>
              <w:rPr>
                <w:rFonts w:eastAsia="TimesNewRomanPSMT"/>
                <w:smallCaps/>
                <w:sz w:val="22"/>
                <w:szCs w:val="22"/>
              </w:rPr>
            </w:pPr>
            <w:r w:rsidRPr="00D657C1">
              <w:rPr>
                <w:rFonts w:eastAsia="TimesNewRomanPSMT"/>
                <w:i/>
                <w:sz w:val="22"/>
                <w:szCs w:val="22"/>
              </w:rPr>
              <w:t>wash</w:t>
            </w:r>
          </w:p>
        </w:tc>
        <w:tc>
          <w:tcPr>
            <w:tcW w:w="236" w:type="dxa"/>
          </w:tcPr>
          <w:p w14:paraId="6F00EE22" w14:textId="0AC472BF" w:rsidR="005B4EC4" w:rsidRPr="00D52392" w:rsidRDefault="005B4EC4" w:rsidP="00392AC1">
            <w:pPr>
              <w:rPr>
                <w:rFonts w:eastAsia="TimesNewRomanPSMT"/>
                <w:smallCaps/>
                <w:sz w:val="22"/>
                <w:szCs w:val="22"/>
              </w:rPr>
            </w:pPr>
          </w:p>
        </w:tc>
        <w:tc>
          <w:tcPr>
            <w:tcW w:w="236" w:type="dxa"/>
          </w:tcPr>
          <w:p w14:paraId="11BC81BF" w14:textId="08DFBF8E" w:rsidR="005B4EC4" w:rsidRPr="00D52392" w:rsidRDefault="005B4EC4" w:rsidP="00392AC1">
            <w:pPr>
              <w:rPr>
                <w:rFonts w:eastAsia="TimesNewRomanPSMT"/>
                <w:i/>
                <w:sz w:val="22"/>
                <w:szCs w:val="22"/>
              </w:rPr>
            </w:pPr>
          </w:p>
        </w:tc>
        <w:tc>
          <w:tcPr>
            <w:tcW w:w="236" w:type="dxa"/>
          </w:tcPr>
          <w:p w14:paraId="07CA2560" w14:textId="742D4C94" w:rsidR="005B4EC4" w:rsidRPr="00D52392" w:rsidRDefault="005B4EC4" w:rsidP="00392AC1">
            <w:pPr>
              <w:rPr>
                <w:rFonts w:eastAsia="TimesNewRomanPSMT"/>
                <w:i/>
                <w:smallCaps/>
                <w:sz w:val="22"/>
                <w:szCs w:val="22"/>
              </w:rPr>
            </w:pPr>
          </w:p>
        </w:tc>
        <w:tc>
          <w:tcPr>
            <w:tcW w:w="236" w:type="dxa"/>
          </w:tcPr>
          <w:p w14:paraId="7108950F" w14:textId="232F99D5" w:rsidR="005B4EC4" w:rsidRPr="00D52392" w:rsidRDefault="005B4EC4" w:rsidP="00392AC1">
            <w:pPr>
              <w:rPr>
                <w:rFonts w:eastAsia="TimesNewRomanPSMT"/>
                <w:i/>
                <w:sz w:val="22"/>
                <w:szCs w:val="22"/>
              </w:rPr>
            </w:pPr>
          </w:p>
        </w:tc>
        <w:tc>
          <w:tcPr>
            <w:tcW w:w="236" w:type="dxa"/>
          </w:tcPr>
          <w:p w14:paraId="714B61B3" w14:textId="77777777" w:rsidR="005B4EC4" w:rsidRPr="00D52392" w:rsidRDefault="005B4EC4" w:rsidP="00392AC1">
            <w:pPr>
              <w:rPr>
                <w:rFonts w:eastAsia="TimesNewRomanPSMT"/>
                <w:i/>
                <w:sz w:val="22"/>
                <w:szCs w:val="22"/>
              </w:rPr>
            </w:pPr>
          </w:p>
        </w:tc>
      </w:tr>
      <w:tr w:rsidR="00392AC1" w:rsidRPr="00D52392" w14:paraId="5182C92B" w14:textId="77777777" w:rsidTr="00392AC1">
        <w:tc>
          <w:tcPr>
            <w:tcW w:w="473" w:type="dxa"/>
          </w:tcPr>
          <w:p w14:paraId="57D46569" w14:textId="77777777" w:rsidR="00392AC1" w:rsidRPr="00D52392" w:rsidRDefault="00392AC1" w:rsidP="00392AC1">
            <w:pPr>
              <w:rPr>
                <w:rFonts w:eastAsia="TimesNewRomanPSMT"/>
                <w:sz w:val="22"/>
                <w:szCs w:val="22"/>
              </w:rPr>
            </w:pPr>
          </w:p>
        </w:tc>
        <w:tc>
          <w:tcPr>
            <w:tcW w:w="5673" w:type="dxa"/>
            <w:gridSpan w:val="8"/>
          </w:tcPr>
          <w:p w14:paraId="7D6E5CCB" w14:textId="04A198B9" w:rsidR="00392AC1" w:rsidRPr="00D52392" w:rsidRDefault="00392AC1" w:rsidP="00392AC1">
            <w:pPr>
              <w:rPr>
                <w:rFonts w:eastAsia="TimesNewRomanPSMT"/>
                <w:sz w:val="22"/>
                <w:szCs w:val="22"/>
              </w:rPr>
            </w:pPr>
            <w:r w:rsidRPr="00D52392">
              <w:rPr>
                <w:rFonts w:eastAsia="TimesNewRomanPSMT"/>
                <w:sz w:val="22"/>
                <w:szCs w:val="22"/>
              </w:rPr>
              <w:t>‘</w:t>
            </w:r>
            <w:r w:rsidRPr="00D657C1">
              <w:rPr>
                <w:rFonts w:eastAsia="TimesNewRomanPSMT"/>
                <w:sz w:val="22"/>
                <w:szCs w:val="22"/>
              </w:rPr>
              <w:t xml:space="preserve">They will sing </w:t>
            </w:r>
            <w:r>
              <w:rPr>
                <w:rFonts w:eastAsia="TimesNewRomanPSMT"/>
                <w:sz w:val="22"/>
                <w:szCs w:val="22"/>
              </w:rPr>
              <w:t>when(</w:t>
            </w:r>
            <w:r w:rsidRPr="00D657C1">
              <w:rPr>
                <w:rFonts w:eastAsia="TimesNewRomanPSMT"/>
                <w:sz w:val="22"/>
                <w:szCs w:val="22"/>
              </w:rPr>
              <w:t>?</w:t>
            </w:r>
            <w:r>
              <w:rPr>
                <w:rFonts w:eastAsia="TimesNewRomanPSMT"/>
                <w:sz w:val="22"/>
                <w:szCs w:val="22"/>
              </w:rPr>
              <w:t>)</w:t>
            </w:r>
            <w:r w:rsidRPr="00D657C1">
              <w:rPr>
                <w:rFonts w:eastAsia="TimesNewRomanPSMT"/>
                <w:sz w:val="22"/>
                <w:szCs w:val="22"/>
              </w:rPr>
              <w:t xml:space="preserve"> they come to wash</w:t>
            </w:r>
            <w:r>
              <w:rPr>
                <w:rFonts w:eastAsia="TimesNewRomanPSMT"/>
                <w:sz w:val="22"/>
                <w:szCs w:val="22"/>
              </w:rPr>
              <w:t>.</w:t>
            </w:r>
            <w:r w:rsidRPr="00D657C1">
              <w:rPr>
                <w:rFonts w:eastAsia="TimesNewRomanPSMT"/>
                <w:sz w:val="22"/>
                <w:szCs w:val="22"/>
              </w:rPr>
              <w:t>’</w:t>
            </w:r>
          </w:p>
        </w:tc>
        <w:tc>
          <w:tcPr>
            <w:tcW w:w="472" w:type="dxa"/>
            <w:gridSpan w:val="2"/>
          </w:tcPr>
          <w:p w14:paraId="0DEAC6CB" w14:textId="77777777" w:rsidR="00392AC1" w:rsidRPr="00D52392" w:rsidRDefault="00392AC1" w:rsidP="00392AC1">
            <w:pPr>
              <w:rPr>
                <w:rFonts w:eastAsia="TimesNewRomanPSMT"/>
                <w:sz w:val="22"/>
                <w:szCs w:val="22"/>
              </w:rPr>
            </w:pPr>
          </w:p>
        </w:tc>
        <w:tc>
          <w:tcPr>
            <w:tcW w:w="236" w:type="dxa"/>
          </w:tcPr>
          <w:p w14:paraId="02D914B8" w14:textId="77777777" w:rsidR="00392AC1" w:rsidRPr="00D52392" w:rsidRDefault="00392AC1" w:rsidP="00392AC1">
            <w:pPr>
              <w:rPr>
                <w:rFonts w:eastAsia="TimesNewRomanPSMT"/>
                <w:sz w:val="22"/>
                <w:szCs w:val="22"/>
              </w:rPr>
            </w:pPr>
          </w:p>
        </w:tc>
        <w:tc>
          <w:tcPr>
            <w:tcW w:w="236" w:type="dxa"/>
          </w:tcPr>
          <w:p w14:paraId="5CFC8872" w14:textId="77777777" w:rsidR="00392AC1" w:rsidRPr="00D52392" w:rsidRDefault="00392AC1" w:rsidP="00392AC1">
            <w:pPr>
              <w:rPr>
                <w:rFonts w:eastAsia="TimesNewRomanPSMT"/>
                <w:sz w:val="22"/>
                <w:szCs w:val="22"/>
              </w:rPr>
            </w:pPr>
          </w:p>
        </w:tc>
        <w:tc>
          <w:tcPr>
            <w:tcW w:w="236" w:type="dxa"/>
          </w:tcPr>
          <w:p w14:paraId="5F0B60B2" w14:textId="77777777" w:rsidR="00392AC1" w:rsidRPr="00D52392" w:rsidRDefault="00392AC1" w:rsidP="00392AC1">
            <w:pPr>
              <w:rPr>
                <w:rFonts w:eastAsia="TimesNewRomanPSMT"/>
                <w:sz w:val="22"/>
                <w:szCs w:val="22"/>
              </w:rPr>
            </w:pPr>
          </w:p>
        </w:tc>
        <w:tc>
          <w:tcPr>
            <w:tcW w:w="236" w:type="dxa"/>
          </w:tcPr>
          <w:p w14:paraId="0A43438A" w14:textId="620BE573" w:rsidR="00392AC1" w:rsidRPr="00D52392" w:rsidRDefault="00392AC1" w:rsidP="00392AC1">
            <w:pPr>
              <w:rPr>
                <w:rFonts w:eastAsia="TimesNewRomanPSMT"/>
                <w:sz w:val="22"/>
                <w:szCs w:val="22"/>
              </w:rPr>
            </w:pPr>
          </w:p>
        </w:tc>
      </w:tr>
    </w:tbl>
    <w:p w14:paraId="6A1E3E9F" w14:textId="558C45F2" w:rsidR="00392AC1" w:rsidRDefault="005B4EC4" w:rsidP="005B4EC4">
      <w:pPr>
        <w:pStyle w:val="5BodyTextWPLC"/>
        <w:jc w:val="right"/>
        <w:rPr>
          <w:lang w:eastAsia="ko-KR"/>
        </w:rPr>
      </w:pPr>
      <w:r w:rsidRPr="005B4EC4">
        <w:rPr>
          <w:lang w:eastAsia="ko-KR"/>
        </w:rPr>
        <w:t>(Boas, ca. 1910: 28, line 7)</w:t>
      </w:r>
    </w:p>
    <w:p w14:paraId="4C018095" w14:textId="261B05BA" w:rsidR="00392AC1" w:rsidRDefault="00392AC1" w:rsidP="007C3B73">
      <w:pPr>
        <w:pStyle w:val="5BodyTextWPLC"/>
        <w:rPr>
          <w:lang w:eastAsia="ko-KR"/>
        </w:rPr>
      </w:pPr>
    </w:p>
    <w:p w14:paraId="75B774FA" w14:textId="0BBC4BF5" w:rsidR="005B4EC4" w:rsidRDefault="005B4EC4" w:rsidP="007C3B73">
      <w:pPr>
        <w:pStyle w:val="5BodyTextWPLC"/>
        <w:rPr>
          <w:lang w:eastAsia="ko-KR"/>
        </w:rPr>
      </w:pPr>
      <w:r w:rsidRPr="005B4EC4">
        <w:rPr>
          <w:lang w:eastAsia="ko-KR"/>
        </w:rPr>
        <w:t>Again, example (</w:t>
      </w:r>
      <w:r>
        <w:rPr>
          <w:lang w:eastAsia="ko-KR"/>
        </w:rPr>
        <w:t>7</w:t>
      </w:r>
      <w:r w:rsidRPr="005B4EC4">
        <w:rPr>
          <w:lang w:eastAsia="ko-KR"/>
        </w:rPr>
        <w:t xml:space="preserve">) may include a future marker which raises the question of whether this is a function of the motion auxiliary in Pentlatch or if the future marker is doing all of the work in these situations. If it is determined that only the future marker is contributing this meaning, the grammatical function of the </w:t>
      </w:r>
      <w:proofErr w:type="spellStart"/>
      <w:r w:rsidRPr="00057127">
        <w:rPr>
          <w:i/>
          <w:iCs/>
          <w:lang w:eastAsia="ko-KR"/>
        </w:rPr>
        <w:t>çō</w:t>
      </w:r>
      <w:proofErr w:type="spellEnd"/>
      <w:r w:rsidRPr="005B4EC4">
        <w:rPr>
          <w:lang w:eastAsia="ko-KR"/>
        </w:rPr>
        <w:t xml:space="preserve"> and </w:t>
      </w:r>
      <w:proofErr w:type="spellStart"/>
      <w:r w:rsidRPr="00057127">
        <w:rPr>
          <w:i/>
          <w:iCs/>
          <w:lang w:eastAsia="ko-KR"/>
        </w:rPr>
        <w:t>mē</w:t>
      </w:r>
      <w:proofErr w:type="spellEnd"/>
      <w:r w:rsidRPr="005B4EC4">
        <w:rPr>
          <w:lang w:eastAsia="ko-KR"/>
        </w:rPr>
        <w:t xml:space="preserve"> in these examples remains unclear. Particularly in (</w:t>
      </w:r>
      <w:r w:rsidR="00CE1FF4">
        <w:rPr>
          <w:lang w:eastAsia="ko-KR"/>
        </w:rPr>
        <w:t>7</w:t>
      </w:r>
      <w:r w:rsidRPr="005B4EC4">
        <w:rPr>
          <w:lang w:eastAsia="ko-KR"/>
        </w:rPr>
        <w:t xml:space="preserve">), </w:t>
      </w:r>
      <w:proofErr w:type="spellStart"/>
      <w:r w:rsidRPr="00057127">
        <w:rPr>
          <w:i/>
          <w:iCs/>
          <w:lang w:eastAsia="ko-KR"/>
        </w:rPr>
        <w:t>mē</w:t>
      </w:r>
      <w:proofErr w:type="spellEnd"/>
      <w:r w:rsidRPr="005B4EC4">
        <w:rPr>
          <w:lang w:eastAsia="ko-KR"/>
        </w:rPr>
        <w:t xml:space="preserve"> does not seem to </w:t>
      </w:r>
      <w:r w:rsidR="0032044A">
        <w:rPr>
          <w:lang w:eastAsia="ko-KR"/>
        </w:rPr>
        <w:t xml:space="preserve">clearly </w:t>
      </w:r>
      <w:r w:rsidRPr="005B4EC4">
        <w:rPr>
          <w:lang w:eastAsia="ko-KR"/>
        </w:rPr>
        <w:t>contribute a sense of becoming, motion toward, or events ‘just happening now.’</w:t>
      </w:r>
    </w:p>
    <w:p w14:paraId="47E4F95B" w14:textId="363EE649" w:rsidR="005A01AF" w:rsidRDefault="005A01AF" w:rsidP="007C3B73">
      <w:pPr>
        <w:pStyle w:val="5BodyTextWPLC"/>
        <w:rPr>
          <w:lang w:eastAsia="ko-KR"/>
        </w:rPr>
      </w:pPr>
    </w:p>
    <w:p w14:paraId="26154A46" w14:textId="2F52EFD8" w:rsidR="005A01AF" w:rsidRDefault="005A01AF" w:rsidP="005A01AF">
      <w:pPr>
        <w:pStyle w:val="4bSubsectionWPLC"/>
      </w:pPr>
      <w:r>
        <w:t>Auxiliary constructions</w:t>
      </w:r>
    </w:p>
    <w:p w14:paraId="1BC7F475" w14:textId="60F9EED0" w:rsidR="005A01AF" w:rsidRDefault="005A01AF" w:rsidP="005A01AF">
      <w:pPr>
        <w:pStyle w:val="5BodyTextWPLC"/>
      </w:pPr>
    </w:p>
    <w:p w14:paraId="6F4B983F" w14:textId="35A162DC" w:rsidR="005A01AF" w:rsidRDefault="008356C0" w:rsidP="005A01AF">
      <w:pPr>
        <w:pStyle w:val="5BodyTextWPLC"/>
      </w:pPr>
      <w:r>
        <w:t>This comparative</w:t>
      </w:r>
      <w:r w:rsidR="00E415B0">
        <w:t xml:space="preserve"> </w:t>
      </w:r>
      <w:r>
        <w:t xml:space="preserve">method to analyse the </w:t>
      </w:r>
      <w:r w:rsidR="005A01AF" w:rsidRPr="005A01AF">
        <w:t xml:space="preserve">meaning or function of </w:t>
      </w:r>
      <w:r w:rsidR="003341FE">
        <w:t xml:space="preserve">motion </w:t>
      </w:r>
      <w:r>
        <w:t>auxiliary</w:t>
      </w:r>
      <w:r w:rsidR="005A01AF" w:rsidRPr="005A01AF">
        <w:t xml:space="preserve"> verbs </w:t>
      </w:r>
      <w:r>
        <w:t xml:space="preserve">was also used to develop an understanding of </w:t>
      </w:r>
      <w:r w:rsidR="005A01AF" w:rsidRPr="005A01AF">
        <w:t xml:space="preserve">the syntactic constructions </w:t>
      </w:r>
      <w:r w:rsidR="003341FE">
        <w:t>these auxiliaries</w:t>
      </w:r>
      <w:r w:rsidR="005A01AF" w:rsidRPr="005A01AF">
        <w:t xml:space="preserve"> are a part of </w:t>
      </w:r>
      <w:r w:rsidR="005A01AF" w:rsidRPr="008356C0">
        <w:t xml:space="preserve">(Appendix </w:t>
      </w:r>
      <w:r w:rsidRPr="008356C0">
        <w:t>A</w:t>
      </w:r>
      <w:r w:rsidR="005A01AF" w:rsidRPr="008356C0">
        <w:t>, column E)</w:t>
      </w:r>
      <w:r w:rsidR="005A01AF" w:rsidRPr="005A01AF">
        <w:t xml:space="preserve">. In descriptions of these constructions in other Central Salish languages, Schneider (2021: 395) notes that in </w:t>
      </w:r>
      <w:proofErr w:type="spellStart"/>
      <w:r w:rsidR="005A01AF" w:rsidRPr="005A01AF">
        <w:t>Hul’q’umi’num</w:t>
      </w:r>
      <w:proofErr w:type="spellEnd"/>
      <w:r w:rsidR="005A01AF" w:rsidRPr="005A01AF">
        <w:t xml:space="preserve">’, auxiliaries do not feature any inflectional morphology, but that any necessary inflection would appear on the following lexical predicate. However, in Pentlatch there are examples </w:t>
      </w:r>
      <w:r w:rsidR="005632C0">
        <w:t>where</w:t>
      </w:r>
      <w:r w:rsidR="005A01AF" w:rsidRPr="005A01AF">
        <w:t xml:space="preserve"> additional morphology </w:t>
      </w:r>
      <w:r w:rsidR="005632C0">
        <w:t xml:space="preserve">appears </w:t>
      </w:r>
      <w:r w:rsidR="005A01AF" w:rsidRPr="005A01AF">
        <w:t xml:space="preserve">connected to the motion auxiliary verb. Watanabe (2003: 90) seems to confirm that this is possible in </w:t>
      </w:r>
      <w:proofErr w:type="spellStart"/>
      <w:r w:rsidR="005A01AF" w:rsidRPr="00661B22">
        <w:t>ʔayʔaǰuθəm</w:t>
      </w:r>
      <w:proofErr w:type="spellEnd"/>
      <w:r w:rsidR="005A01AF" w:rsidRPr="005A01AF">
        <w:t xml:space="preserve"> in his description of auxiliaries attracting “edge-positioned” morphemes which he illustrates in (</w:t>
      </w:r>
      <w:r w:rsidR="004B6480">
        <w:t>8</w:t>
      </w:r>
      <w:r w:rsidR="005A01AF" w:rsidRPr="005A01AF">
        <w:t>):</w:t>
      </w:r>
    </w:p>
    <w:p w14:paraId="0FE5A468" w14:textId="77E0D77C" w:rsidR="004B6480" w:rsidRDefault="004B6480" w:rsidP="005A01AF">
      <w:pPr>
        <w:pStyle w:val="5BodyTextWPLC"/>
      </w:pPr>
    </w:p>
    <w:tbl>
      <w:tblPr>
        <w:tblW w:w="5211" w:type="dxa"/>
        <w:tblLayout w:type="fixed"/>
        <w:tblLook w:val="04A0" w:firstRow="1" w:lastRow="0" w:firstColumn="1" w:lastColumn="0" w:noHBand="0" w:noVBand="1"/>
      </w:tblPr>
      <w:tblGrid>
        <w:gridCol w:w="543"/>
        <w:gridCol w:w="558"/>
        <w:gridCol w:w="1134"/>
        <w:gridCol w:w="992"/>
        <w:gridCol w:w="709"/>
        <w:gridCol w:w="567"/>
        <w:gridCol w:w="708"/>
      </w:tblGrid>
      <w:tr w:rsidR="00725050" w:rsidRPr="00D52392" w14:paraId="6192BA4B" w14:textId="77777777" w:rsidTr="00725050">
        <w:tc>
          <w:tcPr>
            <w:tcW w:w="543" w:type="dxa"/>
          </w:tcPr>
          <w:p w14:paraId="2BCC2631" w14:textId="1B3EC486" w:rsidR="00725050" w:rsidRPr="00D52392" w:rsidRDefault="00725050" w:rsidP="007D1FF2">
            <w:pPr>
              <w:rPr>
                <w:rFonts w:eastAsia="TimesNewRomanPSMT"/>
                <w:sz w:val="22"/>
                <w:szCs w:val="22"/>
              </w:rPr>
            </w:pPr>
            <w:r w:rsidRPr="00D52392">
              <w:rPr>
                <w:rFonts w:eastAsia="TimesNewRomanPSMT"/>
                <w:sz w:val="22"/>
                <w:szCs w:val="22"/>
              </w:rPr>
              <w:t>(</w:t>
            </w:r>
            <w:r>
              <w:rPr>
                <w:rFonts w:eastAsia="TimesNewRomanPSMT"/>
                <w:sz w:val="22"/>
                <w:szCs w:val="22"/>
              </w:rPr>
              <w:t>8</w:t>
            </w:r>
            <w:r w:rsidRPr="00D52392">
              <w:rPr>
                <w:rFonts w:eastAsia="TimesNewRomanPSMT"/>
                <w:sz w:val="22"/>
                <w:szCs w:val="22"/>
              </w:rPr>
              <w:t>)</w:t>
            </w:r>
          </w:p>
        </w:tc>
        <w:tc>
          <w:tcPr>
            <w:tcW w:w="558" w:type="dxa"/>
          </w:tcPr>
          <w:p w14:paraId="51E1DE25" w14:textId="08537134" w:rsidR="00725050" w:rsidRPr="00D52392" w:rsidRDefault="00725050" w:rsidP="007D1FF2">
            <w:pPr>
              <w:rPr>
                <w:rFonts w:eastAsia="TimesNewRomanPSMT"/>
                <w:sz w:val="22"/>
                <w:szCs w:val="22"/>
              </w:rPr>
            </w:pPr>
            <w:proofErr w:type="spellStart"/>
            <w:r w:rsidRPr="004B6480">
              <w:rPr>
                <w:rFonts w:eastAsia="TimesNewRomanPSMT"/>
                <w:sz w:val="22"/>
                <w:szCs w:val="22"/>
              </w:rPr>
              <w:t>ʔut</w:t>
            </w:r>
            <w:proofErr w:type="spellEnd"/>
          </w:p>
        </w:tc>
        <w:tc>
          <w:tcPr>
            <w:tcW w:w="1134" w:type="dxa"/>
          </w:tcPr>
          <w:p w14:paraId="6114220F" w14:textId="343259E9" w:rsidR="00725050" w:rsidRPr="00D52392" w:rsidRDefault="00725050" w:rsidP="007D1FF2">
            <w:pPr>
              <w:rPr>
                <w:rFonts w:eastAsia="TimesNewRomanPSMT"/>
                <w:sz w:val="22"/>
                <w:szCs w:val="22"/>
              </w:rPr>
            </w:pPr>
            <w:r>
              <w:rPr>
                <w:sz w:val="22"/>
                <w:szCs w:val="22"/>
              </w:rPr>
              <w:t>-</w:t>
            </w:r>
            <w:proofErr w:type="spellStart"/>
            <w:r w:rsidRPr="004B6480">
              <w:rPr>
                <w:sz w:val="22"/>
                <w:szCs w:val="22"/>
              </w:rPr>
              <w:t>čxʷ</w:t>
            </w:r>
            <w:proofErr w:type="spellEnd"/>
          </w:p>
        </w:tc>
        <w:tc>
          <w:tcPr>
            <w:tcW w:w="992" w:type="dxa"/>
          </w:tcPr>
          <w:p w14:paraId="0EA2C3ED" w14:textId="77777777" w:rsidR="00725050" w:rsidRPr="00D52392" w:rsidRDefault="00725050" w:rsidP="007D1FF2">
            <w:pPr>
              <w:rPr>
                <w:rFonts w:eastAsia="TimesNewRomanPSMT"/>
                <w:sz w:val="22"/>
                <w:szCs w:val="22"/>
              </w:rPr>
            </w:pPr>
            <w:r>
              <w:rPr>
                <w:rFonts w:eastAsia="TimesNewRomanPSMT"/>
                <w:sz w:val="22"/>
                <w:szCs w:val="22"/>
              </w:rPr>
              <w:t>-</w:t>
            </w:r>
            <w:proofErr w:type="spellStart"/>
            <w:r w:rsidRPr="004B6480">
              <w:rPr>
                <w:rFonts w:eastAsia="TimesNewRomanPSMT"/>
                <w:sz w:val="22"/>
                <w:szCs w:val="22"/>
              </w:rPr>
              <w:t>k’ʷa</w:t>
            </w:r>
            <w:proofErr w:type="spellEnd"/>
          </w:p>
        </w:tc>
        <w:tc>
          <w:tcPr>
            <w:tcW w:w="709" w:type="dxa"/>
          </w:tcPr>
          <w:p w14:paraId="213B4F2B" w14:textId="3EF31614" w:rsidR="00725050" w:rsidRPr="00D52392" w:rsidRDefault="00725050" w:rsidP="007D1FF2">
            <w:pPr>
              <w:rPr>
                <w:rFonts w:eastAsia="TimesNewRomanPSMT"/>
                <w:sz w:val="22"/>
                <w:szCs w:val="22"/>
              </w:rPr>
            </w:pPr>
            <w:proofErr w:type="spellStart"/>
            <w:r w:rsidRPr="0095150A">
              <w:rPr>
                <w:rFonts w:eastAsia="TimesNewRomanPSMT"/>
                <w:sz w:val="22"/>
                <w:szCs w:val="22"/>
              </w:rPr>
              <w:t>x̣ič</w:t>
            </w:r>
            <w:proofErr w:type="spellEnd"/>
          </w:p>
        </w:tc>
        <w:tc>
          <w:tcPr>
            <w:tcW w:w="567" w:type="dxa"/>
          </w:tcPr>
          <w:p w14:paraId="7B58F1A5" w14:textId="0A01EBBC" w:rsidR="00725050" w:rsidRPr="00D52392" w:rsidRDefault="00725050" w:rsidP="007D1FF2">
            <w:pPr>
              <w:rPr>
                <w:rFonts w:eastAsia="TimesNewRomanPSMT"/>
                <w:sz w:val="22"/>
                <w:szCs w:val="22"/>
              </w:rPr>
            </w:pPr>
            <w:r w:rsidRPr="0095150A">
              <w:rPr>
                <w:rFonts w:eastAsia="TimesNewRomanPSMT"/>
                <w:sz w:val="22"/>
                <w:szCs w:val="22"/>
              </w:rPr>
              <w:t>-</w:t>
            </w:r>
            <w:proofErr w:type="spellStart"/>
            <w:r w:rsidRPr="0095150A">
              <w:rPr>
                <w:rFonts w:eastAsia="TimesNewRomanPSMT"/>
                <w:sz w:val="22"/>
                <w:szCs w:val="22"/>
              </w:rPr>
              <w:t>i</w:t>
            </w:r>
            <w:proofErr w:type="spellEnd"/>
          </w:p>
        </w:tc>
        <w:tc>
          <w:tcPr>
            <w:tcW w:w="708" w:type="dxa"/>
          </w:tcPr>
          <w:p w14:paraId="1E3B3CA8" w14:textId="76B2C5DB" w:rsidR="00725050" w:rsidRPr="00D52392" w:rsidRDefault="00725050" w:rsidP="007D1FF2">
            <w:pPr>
              <w:rPr>
                <w:rFonts w:eastAsia="TimesNewRomanPSMT"/>
                <w:sz w:val="22"/>
                <w:szCs w:val="22"/>
              </w:rPr>
            </w:pPr>
            <w:r w:rsidRPr="0095150A">
              <w:rPr>
                <w:rFonts w:eastAsia="TimesNewRomanPSMT"/>
                <w:sz w:val="22"/>
                <w:szCs w:val="22"/>
              </w:rPr>
              <w:t>-t</w:t>
            </w:r>
          </w:p>
        </w:tc>
      </w:tr>
      <w:tr w:rsidR="0095150A" w:rsidRPr="00D52392" w14:paraId="4A1A6D2F" w14:textId="77777777" w:rsidTr="00725050">
        <w:tc>
          <w:tcPr>
            <w:tcW w:w="543" w:type="dxa"/>
          </w:tcPr>
          <w:p w14:paraId="5501B11A" w14:textId="77777777" w:rsidR="0095150A" w:rsidRPr="00D52392" w:rsidRDefault="0095150A" w:rsidP="0095150A">
            <w:pPr>
              <w:rPr>
                <w:rFonts w:eastAsia="TimesNewRomanPSMT"/>
                <w:sz w:val="22"/>
                <w:szCs w:val="22"/>
              </w:rPr>
            </w:pPr>
          </w:p>
        </w:tc>
        <w:tc>
          <w:tcPr>
            <w:tcW w:w="558" w:type="dxa"/>
          </w:tcPr>
          <w:p w14:paraId="3CF414D4" w14:textId="4360D3FB" w:rsidR="0095150A" w:rsidRPr="00D52392" w:rsidRDefault="0095150A" w:rsidP="0095150A">
            <w:pPr>
              <w:rPr>
                <w:rFonts w:eastAsia="TimesNewRomanPSMT"/>
                <w:smallCaps/>
                <w:sz w:val="22"/>
                <w:szCs w:val="22"/>
              </w:rPr>
            </w:pPr>
            <w:proofErr w:type="gramStart"/>
            <w:r>
              <w:rPr>
                <w:i/>
                <w:iCs/>
                <w:sz w:val="22"/>
                <w:szCs w:val="22"/>
                <w:lang w:val="fr-CA" w:eastAsia="ko-KR"/>
              </w:rPr>
              <w:t>if</w:t>
            </w:r>
            <w:proofErr w:type="gramEnd"/>
          </w:p>
        </w:tc>
        <w:tc>
          <w:tcPr>
            <w:tcW w:w="1134" w:type="dxa"/>
          </w:tcPr>
          <w:p w14:paraId="7ACFCF72" w14:textId="165848DE" w:rsidR="0095150A" w:rsidRPr="00D52392" w:rsidRDefault="0095150A" w:rsidP="0095150A">
            <w:pPr>
              <w:rPr>
                <w:rFonts w:eastAsia="TimesNewRomanPSMT"/>
                <w:smallCaps/>
                <w:sz w:val="22"/>
                <w:szCs w:val="22"/>
              </w:rPr>
            </w:pPr>
            <w:r>
              <w:rPr>
                <w:rFonts w:eastAsia="TimesNewRomanPSMT"/>
                <w:i/>
                <w:sz w:val="22"/>
                <w:szCs w:val="22"/>
              </w:rPr>
              <w:t>2.</w:t>
            </w:r>
            <w:proofErr w:type="gramStart"/>
            <w:r w:rsidRPr="00C828C7">
              <w:rPr>
                <w:rFonts w:eastAsia="TimesNewRomanPSMT"/>
                <w:i/>
                <w:smallCaps/>
                <w:sz w:val="22"/>
                <w:szCs w:val="22"/>
              </w:rPr>
              <w:t>sg</w:t>
            </w:r>
            <w:r>
              <w:rPr>
                <w:rFonts w:eastAsia="TimesNewRomanPSMT"/>
                <w:i/>
                <w:sz w:val="22"/>
                <w:szCs w:val="22"/>
              </w:rPr>
              <w:t>.</w:t>
            </w:r>
            <w:r w:rsidR="00C828C7">
              <w:rPr>
                <w:rFonts w:eastAsia="TimesNewRomanPSMT"/>
                <w:i/>
                <w:smallCaps/>
                <w:sz w:val="22"/>
                <w:szCs w:val="22"/>
              </w:rPr>
              <w:t>i</w:t>
            </w:r>
            <w:r w:rsidRPr="00C828C7">
              <w:rPr>
                <w:rFonts w:eastAsia="TimesNewRomanPSMT"/>
                <w:i/>
                <w:smallCaps/>
                <w:sz w:val="22"/>
                <w:szCs w:val="22"/>
              </w:rPr>
              <w:t>ndc</w:t>
            </w:r>
            <w:proofErr w:type="gramEnd"/>
          </w:p>
        </w:tc>
        <w:tc>
          <w:tcPr>
            <w:tcW w:w="992" w:type="dxa"/>
          </w:tcPr>
          <w:p w14:paraId="20F2DBF2" w14:textId="3008BFF8" w:rsidR="0095150A" w:rsidRPr="00C828C7" w:rsidRDefault="00C828C7" w:rsidP="0095150A">
            <w:pPr>
              <w:rPr>
                <w:rFonts w:eastAsia="TimesNewRomanPSMT"/>
                <w:i/>
                <w:smallCaps/>
                <w:sz w:val="22"/>
                <w:szCs w:val="22"/>
              </w:rPr>
            </w:pPr>
            <w:proofErr w:type="spellStart"/>
            <w:r w:rsidRPr="00C828C7">
              <w:rPr>
                <w:rFonts w:eastAsia="TimesNewRomanPSMT"/>
                <w:i/>
                <w:smallCaps/>
                <w:sz w:val="22"/>
                <w:szCs w:val="22"/>
              </w:rPr>
              <w:t>quot</w:t>
            </w:r>
            <w:proofErr w:type="spellEnd"/>
          </w:p>
        </w:tc>
        <w:tc>
          <w:tcPr>
            <w:tcW w:w="709" w:type="dxa"/>
          </w:tcPr>
          <w:p w14:paraId="34B13838" w14:textId="7FC418A8" w:rsidR="0095150A" w:rsidRPr="00D52392" w:rsidRDefault="0095150A" w:rsidP="0095150A">
            <w:pPr>
              <w:rPr>
                <w:rFonts w:eastAsia="TimesNewRomanPSMT"/>
                <w:i/>
                <w:sz w:val="22"/>
                <w:szCs w:val="22"/>
              </w:rPr>
            </w:pPr>
            <w:r w:rsidRPr="0095150A">
              <w:rPr>
                <w:rFonts w:eastAsia="TimesNewRomanPSMT"/>
                <w:i/>
                <w:sz w:val="22"/>
                <w:szCs w:val="22"/>
              </w:rPr>
              <w:t>point</w:t>
            </w:r>
          </w:p>
        </w:tc>
        <w:tc>
          <w:tcPr>
            <w:tcW w:w="567" w:type="dxa"/>
          </w:tcPr>
          <w:p w14:paraId="0DC67D3C" w14:textId="49E1C704" w:rsidR="0095150A" w:rsidRPr="00D52392" w:rsidRDefault="0095150A" w:rsidP="0095150A">
            <w:pPr>
              <w:rPr>
                <w:rFonts w:eastAsia="TimesNewRomanPSMT"/>
                <w:i/>
                <w:sz w:val="22"/>
                <w:szCs w:val="22"/>
              </w:rPr>
            </w:pPr>
            <w:r>
              <w:rPr>
                <w:rFonts w:eastAsia="TimesNewRomanPSMT"/>
                <w:i/>
                <w:sz w:val="22"/>
                <w:szCs w:val="22"/>
              </w:rPr>
              <w:t>-</w:t>
            </w:r>
            <w:r w:rsidRPr="00C828C7">
              <w:rPr>
                <w:rFonts w:eastAsia="TimesNewRomanPSMT"/>
                <w:i/>
                <w:smallCaps/>
                <w:sz w:val="22"/>
                <w:szCs w:val="22"/>
              </w:rPr>
              <w:t>lv</w:t>
            </w:r>
          </w:p>
        </w:tc>
        <w:tc>
          <w:tcPr>
            <w:tcW w:w="708" w:type="dxa"/>
          </w:tcPr>
          <w:p w14:paraId="12BF25D1" w14:textId="579B2FBF" w:rsidR="0095150A" w:rsidRPr="00D52392" w:rsidRDefault="0095150A" w:rsidP="0095150A">
            <w:pPr>
              <w:rPr>
                <w:rFonts w:eastAsia="TimesNewRomanPSMT"/>
                <w:i/>
                <w:sz w:val="22"/>
                <w:szCs w:val="22"/>
              </w:rPr>
            </w:pPr>
            <w:r>
              <w:rPr>
                <w:rFonts w:eastAsia="TimesNewRomanPSMT"/>
                <w:i/>
                <w:sz w:val="22"/>
                <w:szCs w:val="22"/>
              </w:rPr>
              <w:t>-</w:t>
            </w:r>
            <w:r w:rsidR="00C828C7">
              <w:rPr>
                <w:rFonts w:eastAsia="TimesNewRomanPSMT"/>
                <w:i/>
                <w:smallCaps/>
                <w:sz w:val="22"/>
                <w:szCs w:val="22"/>
              </w:rPr>
              <w:t>c</w:t>
            </w:r>
            <w:r w:rsidRPr="00C828C7">
              <w:rPr>
                <w:rFonts w:eastAsia="TimesNewRomanPSMT"/>
                <w:i/>
                <w:smallCaps/>
                <w:sz w:val="22"/>
                <w:szCs w:val="22"/>
              </w:rPr>
              <w:t>tr</w:t>
            </w:r>
          </w:p>
        </w:tc>
      </w:tr>
      <w:tr w:rsidR="0095150A" w:rsidRPr="00D52392" w14:paraId="4A6C7AD2" w14:textId="77777777" w:rsidTr="0095150A">
        <w:tc>
          <w:tcPr>
            <w:tcW w:w="543" w:type="dxa"/>
          </w:tcPr>
          <w:p w14:paraId="72DB8EFE" w14:textId="77777777" w:rsidR="0095150A" w:rsidRPr="00D52392" w:rsidRDefault="0095150A" w:rsidP="0095150A">
            <w:pPr>
              <w:rPr>
                <w:rFonts w:eastAsia="TimesNewRomanPSMT"/>
                <w:sz w:val="22"/>
                <w:szCs w:val="22"/>
              </w:rPr>
            </w:pPr>
          </w:p>
        </w:tc>
        <w:tc>
          <w:tcPr>
            <w:tcW w:w="4668" w:type="dxa"/>
            <w:gridSpan w:val="6"/>
          </w:tcPr>
          <w:p w14:paraId="6C09AE31" w14:textId="54776505" w:rsidR="0095150A" w:rsidRPr="00D52392" w:rsidRDefault="0095150A" w:rsidP="0095150A">
            <w:pPr>
              <w:rPr>
                <w:rFonts w:eastAsia="TimesNewRomanPSMT"/>
                <w:sz w:val="22"/>
                <w:szCs w:val="22"/>
              </w:rPr>
            </w:pPr>
            <w:r w:rsidRPr="00D52392">
              <w:rPr>
                <w:rFonts w:eastAsia="TimesNewRomanPSMT"/>
                <w:sz w:val="22"/>
                <w:szCs w:val="22"/>
              </w:rPr>
              <w:t>‘</w:t>
            </w:r>
            <w:r>
              <w:rPr>
                <w:rFonts w:eastAsia="TimesNewRomanPSMT"/>
                <w:sz w:val="22"/>
                <w:szCs w:val="22"/>
              </w:rPr>
              <w:t>If you point at him...</w:t>
            </w:r>
            <w:r w:rsidRPr="00D52392">
              <w:rPr>
                <w:rFonts w:eastAsia="TimesNewRomanPSMT"/>
                <w:sz w:val="22"/>
                <w:szCs w:val="22"/>
              </w:rPr>
              <w:t>’</w:t>
            </w:r>
            <w:r w:rsidRPr="00D52392">
              <w:rPr>
                <w:rFonts w:eastAsia="TimesNewRomanPSMT"/>
                <w:sz w:val="22"/>
                <w:szCs w:val="22"/>
              </w:rPr>
              <w:tab/>
            </w:r>
          </w:p>
        </w:tc>
      </w:tr>
    </w:tbl>
    <w:p w14:paraId="07B7A89C" w14:textId="6B785CF4" w:rsidR="004B6480" w:rsidRDefault="00725050" w:rsidP="00725050">
      <w:pPr>
        <w:pStyle w:val="5BodyTextWPLC"/>
        <w:jc w:val="right"/>
      </w:pPr>
      <w:r w:rsidRPr="00725050">
        <w:t>(Watanabe, 2003: 90)</w:t>
      </w:r>
    </w:p>
    <w:p w14:paraId="0392EDA3" w14:textId="77777777" w:rsidR="00725050" w:rsidRDefault="00725050" w:rsidP="00725050">
      <w:pPr>
        <w:pStyle w:val="5BodyTextWPLC"/>
        <w:jc w:val="right"/>
      </w:pPr>
    </w:p>
    <w:p w14:paraId="146341BA" w14:textId="77777777" w:rsidR="00725050" w:rsidRDefault="00725050" w:rsidP="00725050">
      <w:pPr>
        <w:pStyle w:val="5BodyTextWPLC"/>
      </w:pPr>
      <w:r>
        <w:lastRenderedPageBreak/>
        <w:t xml:space="preserve">Watanabe (2003: 90–94) also details that not all </w:t>
      </w:r>
      <w:proofErr w:type="spellStart"/>
      <w:r w:rsidRPr="00661B22">
        <w:t>ʔayʔaǰuθəm</w:t>
      </w:r>
      <w:proofErr w:type="spellEnd"/>
      <w:r>
        <w:t xml:space="preserve"> auxiliaries function as predicates, that more than one auxiliary can appear in an auxiliary verb construction (so long as their meanings do not contradict one another), and that auxiliaries can also follow the lexical predicate.</w:t>
      </w:r>
    </w:p>
    <w:p w14:paraId="5153AB4D" w14:textId="49CE7ED3" w:rsidR="00725050" w:rsidRPr="005A01AF" w:rsidRDefault="00725050" w:rsidP="00725050">
      <w:pPr>
        <w:pStyle w:val="5BodyTextWPLC"/>
        <w:ind w:firstLine="567"/>
      </w:pPr>
      <w:r>
        <w:t>The decision to look at different word orders in proximity to auxiliary verb constructions came from a noticeable variation in the syntax and lack of familiarity with these other markers to understand what can be expected to co-occur with auxiliary verbs. Decisions around word order may reflect particular storytelling or discourse practices, but further research would be needed to develop a stronger theory of how word order is used in Pentlatch stories. Examples of these differences are below, with (</w:t>
      </w:r>
      <w:r w:rsidR="00523E3B">
        <w:t>9</w:t>
      </w:r>
      <w:r>
        <w:t>) illustrating a more common construction, (</w:t>
      </w:r>
      <w:r w:rsidR="00523E3B">
        <w:t>10</w:t>
      </w:r>
      <w:r>
        <w:t>) showing additional morphology between an auxiliary and following lexical predicate (possibly Watanabe’s (2003:90) “edge-positioned” morphemes), and (</w:t>
      </w:r>
      <w:r w:rsidR="00523E3B">
        <w:t>11</w:t>
      </w:r>
      <w:r>
        <w:t>) demonstrating what seems to be a third-person singular pronominal marker starting a sentence before the auxiliary.</w:t>
      </w:r>
    </w:p>
    <w:p w14:paraId="2BF66204" w14:textId="53F108DB" w:rsidR="005B4EC4" w:rsidRDefault="005B4EC4" w:rsidP="007C3B73">
      <w:pPr>
        <w:pStyle w:val="5BodyTextWPLC"/>
        <w:rPr>
          <w:lang w:eastAsia="ko-KR"/>
        </w:rPr>
      </w:pPr>
    </w:p>
    <w:tbl>
      <w:tblPr>
        <w:tblW w:w="6685" w:type="dxa"/>
        <w:tblLook w:val="04A0" w:firstRow="1" w:lastRow="0" w:firstColumn="1" w:lastColumn="0" w:noHBand="0" w:noVBand="1"/>
      </w:tblPr>
      <w:tblGrid>
        <w:gridCol w:w="550"/>
        <w:gridCol w:w="605"/>
        <w:gridCol w:w="469"/>
        <w:gridCol w:w="597"/>
        <w:gridCol w:w="595"/>
        <w:gridCol w:w="780"/>
        <w:gridCol w:w="3089"/>
      </w:tblGrid>
      <w:tr w:rsidR="00523E3B" w:rsidRPr="00D52392" w14:paraId="3515752F" w14:textId="77777777" w:rsidTr="002A3563">
        <w:tc>
          <w:tcPr>
            <w:tcW w:w="550" w:type="dxa"/>
          </w:tcPr>
          <w:p w14:paraId="1425AE46" w14:textId="7C2FDA17" w:rsidR="00523E3B" w:rsidRPr="00D52392" w:rsidRDefault="00523E3B" w:rsidP="007D1FF2">
            <w:pPr>
              <w:rPr>
                <w:rFonts w:eastAsia="TimesNewRomanPSMT"/>
                <w:sz w:val="22"/>
                <w:szCs w:val="22"/>
              </w:rPr>
            </w:pPr>
            <w:r w:rsidRPr="00D52392">
              <w:rPr>
                <w:rFonts w:eastAsia="TimesNewRomanPSMT"/>
                <w:sz w:val="22"/>
                <w:szCs w:val="22"/>
              </w:rPr>
              <w:t>(</w:t>
            </w:r>
            <w:r>
              <w:rPr>
                <w:rFonts w:eastAsia="TimesNewRomanPSMT"/>
                <w:sz w:val="22"/>
                <w:szCs w:val="22"/>
              </w:rPr>
              <w:t>9</w:t>
            </w:r>
            <w:r w:rsidRPr="00D52392">
              <w:rPr>
                <w:rFonts w:eastAsia="TimesNewRomanPSMT"/>
                <w:sz w:val="22"/>
                <w:szCs w:val="22"/>
              </w:rPr>
              <w:t>)</w:t>
            </w:r>
          </w:p>
        </w:tc>
        <w:tc>
          <w:tcPr>
            <w:tcW w:w="0" w:type="auto"/>
          </w:tcPr>
          <w:p w14:paraId="049B7692" w14:textId="372DD6A5" w:rsidR="00523E3B" w:rsidRPr="00D52392" w:rsidRDefault="00523E3B" w:rsidP="007D1FF2">
            <w:pPr>
              <w:rPr>
                <w:rFonts w:eastAsia="TimesNewRomanPSMT"/>
                <w:sz w:val="22"/>
                <w:szCs w:val="22"/>
              </w:rPr>
            </w:pPr>
            <w:proofErr w:type="spellStart"/>
            <w:r w:rsidRPr="00523E3B">
              <w:rPr>
                <w:rFonts w:eastAsia="TimesNewRomanPSMT"/>
                <w:sz w:val="22"/>
                <w:szCs w:val="22"/>
              </w:rPr>
              <w:t>Çō</w:t>
            </w:r>
            <w:proofErr w:type="spellEnd"/>
          </w:p>
        </w:tc>
        <w:tc>
          <w:tcPr>
            <w:tcW w:w="0" w:type="auto"/>
          </w:tcPr>
          <w:p w14:paraId="5B2068EC" w14:textId="606D2E04" w:rsidR="00523E3B" w:rsidRPr="00D52392" w:rsidRDefault="00523E3B" w:rsidP="007D1FF2">
            <w:pPr>
              <w:rPr>
                <w:rFonts w:eastAsia="TimesNewRomanPSMT"/>
                <w:sz w:val="22"/>
                <w:szCs w:val="22"/>
              </w:rPr>
            </w:pPr>
            <w:r w:rsidRPr="00523E3B">
              <w:rPr>
                <w:rFonts w:eastAsia="TimesNewRomanPSMT"/>
                <w:sz w:val="22"/>
                <w:szCs w:val="22"/>
              </w:rPr>
              <w:t>-'u</w:t>
            </w:r>
          </w:p>
        </w:tc>
        <w:tc>
          <w:tcPr>
            <w:tcW w:w="0" w:type="auto"/>
          </w:tcPr>
          <w:p w14:paraId="0566142F" w14:textId="43867B31" w:rsidR="00523E3B" w:rsidRPr="00D52392" w:rsidRDefault="00523E3B" w:rsidP="007D1FF2">
            <w:pPr>
              <w:rPr>
                <w:rFonts w:eastAsia="TimesNewRomanPSMT"/>
                <w:sz w:val="22"/>
                <w:szCs w:val="22"/>
              </w:rPr>
            </w:pPr>
            <w:proofErr w:type="spellStart"/>
            <w:r w:rsidRPr="00523E3B">
              <w:rPr>
                <w:sz w:val="22"/>
                <w:szCs w:val="22"/>
              </w:rPr>
              <w:t>ɬuq</w:t>
            </w:r>
            <w:proofErr w:type="spellEnd"/>
          </w:p>
        </w:tc>
        <w:tc>
          <w:tcPr>
            <w:tcW w:w="0" w:type="auto"/>
          </w:tcPr>
          <w:p w14:paraId="3820F883" w14:textId="40084330" w:rsidR="00523E3B" w:rsidRPr="00D52392" w:rsidRDefault="00523E3B" w:rsidP="007D1FF2">
            <w:pPr>
              <w:rPr>
                <w:rFonts w:eastAsia="TimesNewRomanPSMT"/>
                <w:sz w:val="22"/>
                <w:szCs w:val="22"/>
              </w:rPr>
            </w:pPr>
            <w:r>
              <w:rPr>
                <w:rFonts w:eastAsia="TimesNewRomanPSMT"/>
                <w:sz w:val="22"/>
                <w:szCs w:val="22"/>
              </w:rPr>
              <w:t>a</w:t>
            </w:r>
          </w:p>
        </w:tc>
        <w:tc>
          <w:tcPr>
            <w:tcW w:w="730" w:type="dxa"/>
          </w:tcPr>
          <w:p w14:paraId="63EA7E39" w14:textId="36CD63EC" w:rsidR="00523E3B" w:rsidRPr="00D52392" w:rsidRDefault="00523E3B" w:rsidP="007D1FF2">
            <w:pPr>
              <w:rPr>
                <w:rFonts w:eastAsia="TimesNewRomanPSMT"/>
                <w:sz w:val="22"/>
                <w:szCs w:val="22"/>
              </w:rPr>
            </w:pPr>
            <w:proofErr w:type="spellStart"/>
            <w:r>
              <w:rPr>
                <w:rFonts w:eastAsia="TimesNewRomanPSMT"/>
                <w:sz w:val="22"/>
                <w:szCs w:val="22"/>
              </w:rPr>
              <w:t>te</w:t>
            </w:r>
            <w:proofErr w:type="spellEnd"/>
          </w:p>
        </w:tc>
        <w:tc>
          <w:tcPr>
            <w:tcW w:w="2891" w:type="dxa"/>
          </w:tcPr>
          <w:p w14:paraId="35F9393C" w14:textId="6D222BF1" w:rsidR="00523E3B" w:rsidRPr="00D52392" w:rsidRDefault="00523E3B" w:rsidP="007D1FF2">
            <w:pPr>
              <w:rPr>
                <w:rFonts w:eastAsia="TimesNewRomanPSMT"/>
                <w:sz w:val="22"/>
                <w:szCs w:val="22"/>
              </w:rPr>
            </w:pPr>
            <w:proofErr w:type="spellStart"/>
            <w:r w:rsidRPr="00523E3B">
              <w:rPr>
                <w:rFonts w:eastAsia="TimesNewRomanPSMT"/>
                <w:sz w:val="22"/>
                <w:szCs w:val="22"/>
              </w:rPr>
              <w:t>slɬɑ</w:t>
            </w:r>
            <w:proofErr w:type="spellEnd"/>
            <w:r w:rsidRPr="00523E3B">
              <w:rPr>
                <w:rFonts w:eastAsia="TimesNewRomanPSMT"/>
                <w:sz w:val="22"/>
                <w:szCs w:val="22"/>
              </w:rPr>
              <w:t>̄'</w:t>
            </w:r>
            <w:proofErr w:type="spellStart"/>
            <w:r w:rsidRPr="00523E3B">
              <w:rPr>
                <w:rFonts w:eastAsia="TimesNewRomanPSMT"/>
                <w:sz w:val="22"/>
                <w:szCs w:val="22"/>
              </w:rPr>
              <w:t>nai</w:t>
            </w:r>
            <w:proofErr w:type="spellEnd"/>
          </w:p>
        </w:tc>
      </w:tr>
      <w:tr w:rsidR="00523E3B" w:rsidRPr="00D52392" w14:paraId="5757C837" w14:textId="77777777" w:rsidTr="002A3563">
        <w:tc>
          <w:tcPr>
            <w:tcW w:w="550" w:type="dxa"/>
          </w:tcPr>
          <w:p w14:paraId="133D635E" w14:textId="77777777" w:rsidR="00523E3B" w:rsidRPr="00D52392" w:rsidRDefault="00523E3B" w:rsidP="007D1FF2">
            <w:pPr>
              <w:rPr>
                <w:rFonts w:eastAsia="TimesNewRomanPSMT"/>
                <w:sz w:val="22"/>
                <w:szCs w:val="22"/>
              </w:rPr>
            </w:pPr>
          </w:p>
        </w:tc>
        <w:tc>
          <w:tcPr>
            <w:tcW w:w="0" w:type="auto"/>
          </w:tcPr>
          <w:p w14:paraId="3519D814" w14:textId="2F78ACED" w:rsidR="00523E3B" w:rsidRPr="00D52392" w:rsidRDefault="00523E3B" w:rsidP="007D1FF2">
            <w:pPr>
              <w:rPr>
                <w:rFonts w:eastAsia="TimesNewRomanPSMT"/>
                <w:smallCaps/>
                <w:sz w:val="22"/>
                <w:szCs w:val="22"/>
              </w:rPr>
            </w:pPr>
            <w:r>
              <w:rPr>
                <w:i/>
                <w:smallCaps/>
                <w:sz w:val="22"/>
                <w:szCs w:val="22"/>
              </w:rPr>
              <w:t>aux</w:t>
            </w:r>
          </w:p>
        </w:tc>
        <w:tc>
          <w:tcPr>
            <w:tcW w:w="0" w:type="auto"/>
          </w:tcPr>
          <w:p w14:paraId="3B834352" w14:textId="1E688C0F" w:rsidR="00523E3B" w:rsidRPr="00D52392" w:rsidRDefault="00523E3B" w:rsidP="007D1FF2">
            <w:pPr>
              <w:rPr>
                <w:rFonts w:eastAsia="TimesNewRomanPSMT"/>
                <w:smallCaps/>
                <w:sz w:val="22"/>
                <w:szCs w:val="22"/>
              </w:rPr>
            </w:pPr>
            <w:r>
              <w:rPr>
                <w:i/>
                <w:smallCaps/>
                <w:sz w:val="22"/>
                <w:szCs w:val="22"/>
              </w:rPr>
              <w:t>??</w:t>
            </w:r>
          </w:p>
        </w:tc>
        <w:tc>
          <w:tcPr>
            <w:tcW w:w="0" w:type="auto"/>
          </w:tcPr>
          <w:p w14:paraId="35BA6247" w14:textId="34DB24AD" w:rsidR="00523E3B" w:rsidRPr="00D52392" w:rsidRDefault="00523E3B" w:rsidP="007D1FF2">
            <w:pPr>
              <w:rPr>
                <w:rFonts w:eastAsia="TimesNewRomanPSMT"/>
                <w:i/>
                <w:sz w:val="22"/>
                <w:szCs w:val="22"/>
              </w:rPr>
            </w:pPr>
            <w:r>
              <w:rPr>
                <w:rFonts w:eastAsia="TimesNewRomanPSMT"/>
                <w:i/>
                <w:sz w:val="22"/>
                <w:szCs w:val="22"/>
              </w:rPr>
              <w:t>find</w:t>
            </w:r>
          </w:p>
        </w:tc>
        <w:tc>
          <w:tcPr>
            <w:tcW w:w="0" w:type="auto"/>
          </w:tcPr>
          <w:p w14:paraId="4A590E31" w14:textId="4FBB5319" w:rsidR="00523E3B" w:rsidRPr="00D52392" w:rsidRDefault="00523E3B" w:rsidP="007D1FF2">
            <w:pPr>
              <w:rPr>
                <w:rFonts w:eastAsia="TimesNewRomanPSMT"/>
                <w:i/>
                <w:smallCaps/>
                <w:sz w:val="22"/>
                <w:szCs w:val="22"/>
              </w:rPr>
            </w:pPr>
            <w:r>
              <w:rPr>
                <w:rFonts w:eastAsia="TimesNewRomanPSMT"/>
                <w:i/>
                <w:smallCaps/>
                <w:sz w:val="22"/>
                <w:szCs w:val="22"/>
              </w:rPr>
              <w:t>det</w:t>
            </w:r>
          </w:p>
        </w:tc>
        <w:tc>
          <w:tcPr>
            <w:tcW w:w="730" w:type="dxa"/>
          </w:tcPr>
          <w:p w14:paraId="558243D1" w14:textId="3BB5004D" w:rsidR="00523E3B" w:rsidRPr="00D52392" w:rsidRDefault="00523E3B" w:rsidP="007D1FF2">
            <w:pPr>
              <w:rPr>
                <w:rFonts w:eastAsia="TimesNewRomanPSMT"/>
                <w:i/>
                <w:sz w:val="22"/>
                <w:szCs w:val="22"/>
              </w:rPr>
            </w:pPr>
            <w:r>
              <w:rPr>
                <w:rFonts w:eastAsia="TimesNewRomanPSMT"/>
                <w:i/>
                <w:smallCaps/>
                <w:sz w:val="22"/>
                <w:szCs w:val="22"/>
              </w:rPr>
              <w:t>det</w:t>
            </w:r>
          </w:p>
        </w:tc>
        <w:tc>
          <w:tcPr>
            <w:tcW w:w="2891" w:type="dxa"/>
          </w:tcPr>
          <w:p w14:paraId="017096DA" w14:textId="77A19BEA" w:rsidR="00523E3B" w:rsidRPr="00D52392" w:rsidRDefault="00523E3B" w:rsidP="007D1FF2">
            <w:pPr>
              <w:rPr>
                <w:rFonts w:eastAsia="TimesNewRomanPSMT"/>
                <w:i/>
                <w:sz w:val="22"/>
                <w:szCs w:val="22"/>
              </w:rPr>
            </w:pPr>
            <w:r>
              <w:rPr>
                <w:rFonts w:eastAsia="TimesNewRomanPSMT"/>
                <w:i/>
                <w:sz w:val="22"/>
                <w:szCs w:val="22"/>
              </w:rPr>
              <w:t>woman</w:t>
            </w:r>
          </w:p>
        </w:tc>
      </w:tr>
      <w:tr w:rsidR="00523E3B" w:rsidRPr="00D52392" w14:paraId="1E652FD2" w14:textId="77777777" w:rsidTr="007D1FF2">
        <w:tc>
          <w:tcPr>
            <w:tcW w:w="550" w:type="dxa"/>
          </w:tcPr>
          <w:p w14:paraId="5DA8C776" w14:textId="77777777" w:rsidR="00523E3B" w:rsidRPr="00D52392" w:rsidRDefault="00523E3B" w:rsidP="007D1FF2">
            <w:pPr>
              <w:rPr>
                <w:rFonts w:eastAsia="TimesNewRomanPSMT"/>
                <w:sz w:val="22"/>
                <w:szCs w:val="22"/>
              </w:rPr>
            </w:pPr>
          </w:p>
        </w:tc>
        <w:tc>
          <w:tcPr>
            <w:tcW w:w="6135" w:type="dxa"/>
            <w:gridSpan w:val="6"/>
          </w:tcPr>
          <w:p w14:paraId="2EF8EB3C" w14:textId="78846DCC" w:rsidR="00523E3B" w:rsidRPr="00D52392" w:rsidRDefault="00523E3B" w:rsidP="007D1FF2">
            <w:pPr>
              <w:rPr>
                <w:rFonts w:eastAsia="TimesNewRomanPSMT"/>
                <w:sz w:val="22"/>
                <w:szCs w:val="22"/>
              </w:rPr>
            </w:pPr>
            <w:r w:rsidRPr="00D52392">
              <w:rPr>
                <w:rFonts w:eastAsia="TimesNewRomanPSMT"/>
                <w:sz w:val="22"/>
                <w:szCs w:val="22"/>
              </w:rPr>
              <w:t>‘</w:t>
            </w:r>
            <w:r w:rsidR="002A3563">
              <w:rPr>
                <w:rFonts w:eastAsia="TimesNewRomanPSMT"/>
                <w:sz w:val="22"/>
                <w:szCs w:val="22"/>
              </w:rPr>
              <w:t>He finds a woman</w:t>
            </w:r>
            <w:r>
              <w:rPr>
                <w:rFonts w:eastAsia="TimesNewRomanPSMT"/>
                <w:sz w:val="22"/>
                <w:szCs w:val="22"/>
              </w:rPr>
              <w:t>.</w:t>
            </w:r>
            <w:r w:rsidRPr="00D52392">
              <w:rPr>
                <w:rFonts w:eastAsia="TimesNewRomanPSMT"/>
                <w:sz w:val="22"/>
                <w:szCs w:val="22"/>
              </w:rPr>
              <w:t>’</w:t>
            </w:r>
            <w:r w:rsidRPr="00D52392">
              <w:rPr>
                <w:rFonts w:eastAsia="TimesNewRomanPSMT"/>
                <w:sz w:val="22"/>
                <w:szCs w:val="22"/>
              </w:rPr>
              <w:tab/>
            </w:r>
          </w:p>
        </w:tc>
      </w:tr>
    </w:tbl>
    <w:p w14:paraId="5D74E95A" w14:textId="77321CAB" w:rsidR="00523E3B" w:rsidRDefault="00523E3B" w:rsidP="00DA1F4F">
      <w:pPr>
        <w:pStyle w:val="5BodyTextWPLC"/>
        <w:jc w:val="right"/>
        <w:rPr>
          <w:lang w:eastAsia="ko-KR"/>
        </w:rPr>
      </w:pPr>
      <w:r w:rsidRPr="00523E3B">
        <w:rPr>
          <w:lang w:eastAsia="ko-KR"/>
        </w:rPr>
        <w:t>(Boas, ca. 1910: 23, line 3)</w:t>
      </w:r>
    </w:p>
    <w:p w14:paraId="5882CD25" w14:textId="77777777" w:rsidR="00DA1F4F" w:rsidRPr="00386584" w:rsidRDefault="00DA1F4F" w:rsidP="00DA1F4F">
      <w:pPr>
        <w:pStyle w:val="5BodyTextWPLC"/>
        <w:jc w:val="right"/>
        <w:rPr>
          <w:lang w:eastAsia="ko-KR"/>
        </w:rPr>
      </w:pPr>
    </w:p>
    <w:tbl>
      <w:tblPr>
        <w:tblW w:w="6685" w:type="dxa"/>
        <w:tblLook w:val="04A0" w:firstRow="1" w:lastRow="0" w:firstColumn="1" w:lastColumn="0" w:noHBand="0" w:noVBand="1"/>
      </w:tblPr>
      <w:tblGrid>
        <w:gridCol w:w="583"/>
        <w:gridCol w:w="580"/>
        <w:gridCol w:w="622"/>
        <w:gridCol w:w="1579"/>
        <w:gridCol w:w="227"/>
        <w:gridCol w:w="1661"/>
        <w:gridCol w:w="1433"/>
      </w:tblGrid>
      <w:tr w:rsidR="002A3563" w:rsidRPr="00D52392" w14:paraId="63AB8096" w14:textId="77777777" w:rsidTr="00523E3B">
        <w:tc>
          <w:tcPr>
            <w:tcW w:w="583" w:type="dxa"/>
          </w:tcPr>
          <w:p w14:paraId="010F2256" w14:textId="4E6BD0B8" w:rsidR="00523E3B" w:rsidRPr="00D52392" w:rsidRDefault="00523E3B" w:rsidP="007D1FF2">
            <w:pPr>
              <w:rPr>
                <w:rFonts w:eastAsia="TimesNewRomanPSMT"/>
                <w:sz w:val="22"/>
                <w:szCs w:val="22"/>
              </w:rPr>
            </w:pPr>
            <w:r w:rsidRPr="00D52392">
              <w:rPr>
                <w:rFonts w:eastAsia="TimesNewRomanPSMT"/>
                <w:sz w:val="22"/>
                <w:szCs w:val="22"/>
              </w:rPr>
              <w:t>(</w:t>
            </w:r>
            <w:r>
              <w:rPr>
                <w:rFonts w:eastAsia="TimesNewRomanPSMT"/>
                <w:sz w:val="22"/>
                <w:szCs w:val="22"/>
              </w:rPr>
              <w:t>10</w:t>
            </w:r>
            <w:r w:rsidRPr="00D52392">
              <w:rPr>
                <w:rFonts w:eastAsia="TimesNewRomanPSMT"/>
                <w:sz w:val="22"/>
                <w:szCs w:val="22"/>
              </w:rPr>
              <w:t>)</w:t>
            </w:r>
          </w:p>
        </w:tc>
        <w:tc>
          <w:tcPr>
            <w:tcW w:w="0" w:type="auto"/>
          </w:tcPr>
          <w:p w14:paraId="3CA4F032" w14:textId="13906286" w:rsidR="00523E3B" w:rsidRPr="00D52392" w:rsidRDefault="002A3563" w:rsidP="007D1FF2">
            <w:pPr>
              <w:rPr>
                <w:rFonts w:eastAsia="TimesNewRomanPSMT"/>
                <w:sz w:val="22"/>
                <w:szCs w:val="22"/>
              </w:rPr>
            </w:pPr>
            <w:proofErr w:type="spellStart"/>
            <w:r w:rsidRPr="002A3563">
              <w:rPr>
                <w:rFonts w:eastAsia="TimesNewRomanPSMT"/>
                <w:sz w:val="22"/>
                <w:szCs w:val="22"/>
              </w:rPr>
              <w:t>Çō</w:t>
            </w:r>
            <w:proofErr w:type="spellEnd"/>
          </w:p>
        </w:tc>
        <w:tc>
          <w:tcPr>
            <w:tcW w:w="0" w:type="auto"/>
          </w:tcPr>
          <w:p w14:paraId="1E9F756D" w14:textId="1536FFC3" w:rsidR="00523E3B" w:rsidRPr="00D52392" w:rsidRDefault="002A3563" w:rsidP="007D1FF2">
            <w:pPr>
              <w:rPr>
                <w:rFonts w:eastAsia="TimesNewRomanPSMT"/>
                <w:sz w:val="22"/>
                <w:szCs w:val="22"/>
              </w:rPr>
            </w:pPr>
            <w:r w:rsidRPr="002A3563">
              <w:rPr>
                <w:rFonts w:eastAsia="TimesNewRomanPSMT"/>
                <w:sz w:val="22"/>
                <w:szCs w:val="22"/>
              </w:rPr>
              <w:t>-</w:t>
            </w:r>
            <w:proofErr w:type="spellStart"/>
            <w:r w:rsidRPr="002A3563">
              <w:rPr>
                <w:rFonts w:eastAsia="TimesNewRomanPSMT"/>
                <w:sz w:val="22"/>
                <w:szCs w:val="22"/>
              </w:rPr>
              <w:t>kua</w:t>
            </w:r>
            <w:proofErr w:type="spellEnd"/>
          </w:p>
        </w:tc>
        <w:tc>
          <w:tcPr>
            <w:tcW w:w="0" w:type="auto"/>
          </w:tcPr>
          <w:p w14:paraId="66688B92" w14:textId="7568496C" w:rsidR="00523E3B" w:rsidRPr="00D52392" w:rsidRDefault="002A3563" w:rsidP="007D1FF2">
            <w:pPr>
              <w:rPr>
                <w:rFonts w:eastAsia="TimesNewRomanPSMT"/>
                <w:sz w:val="22"/>
                <w:szCs w:val="22"/>
              </w:rPr>
            </w:pPr>
            <w:proofErr w:type="spellStart"/>
            <w:r w:rsidRPr="002A3563">
              <w:rPr>
                <w:sz w:val="22"/>
                <w:szCs w:val="22"/>
              </w:rPr>
              <w:t>ɬ̣ɑ</w:t>
            </w:r>
            <w:proofErr w:type="spellEnd"/>
            <w:r w:rsidRPr="002A3563">
              <w:rPr>
                <w:sz w:val="22"/>
                <w:szCs w:val="22"/>
              </w:rPr>
              <w:t>̄'</w:t>
            </w:r>
            <w:proofErr w:type="spellStart"/>
            <w:r w:rsidRPr="002A3563">
              <w:rPr>
                <w:sz w:val="22"/>
                <w:szCs w:val="22"/>
              </w:rPr>
              <w:t>tctas</w:t>
            </w:r>
            <w:proofErr w:type="spellEnd"/>
          </w:p>
        </w:tc>
        <w:tc>
          <w:tcPr>
            <w:tcW w:w="0" w:type="auto"/>
          </w:tcPr>
          <w:p w14:paraId="53BF49FD" w14:textId="694AAE8B" w:rsidR="00523E3B" w:rsidRPr="00D52392" w:rsidRDefault="00523E3B" w:rsidP="007D1FF2">
            <w:pPr>
              <w:rPr>
                <w:rFonts w:eastAsia="TimesNewRomanPSMT"/>
                <w:sz w:val="22"/>
                <w:szCs w:val="22"/>
              </w:rPr>
            </w:pPr>
          </w:p>
        </w:tc>
        <w:tc>
          <w:tcPr>
            <w:tcW w:w="1623" w:type="dxa"/>
          </w:tcPr>
          <w:p w14:paraId="6C86429A" w14:textId="3CD59890" w:rsidR="00523E3B" w:rsidRPr="00D52392" w:rsidRDefault="00523E3B" w:rsidP="007D1FF2">
            <w:pPr>
              <w:rPr>
                <w:rFonts w:eastAsia="TimesNewRomanPSMT"/>
                <w:sz w:val="22"/>
                <w:szCs w:val="22"/>
              </w:rPr>
            </w:pPr>
          </w:p>
        </w:tc>
        <w:tc>
          <w:tcPr>
            <w:tcW w:w="1400" w:type="dxa"/>
          </w:tcPr>
          <w:p w14:paraId="75B60A06" w14:textId="77777777" w:rsidR="00523E3B" w:rsidRPr="00D52392" w:rsidRDefault="00523E3B" w:rsidP="007D1FF2">
            <w:pPr>
              <w:rPr>
                <w:rFonts w:eastAsia="TimesNewRomanPSMT"/>
                <w:sz w:val="22"/>
                <w:szCs w:val="22"/>
              </w:rPr>
            </w:pPr>
          </w:p>
        </w:tc>
      </w:tr>
      <w:tr w:rsidR="002A3563" w:rsidRPr="00D52392" w14:paraId="05628C03" w14:textId="77777777" w:rsidTr="00523E3B">
        <w:tc>
          <w:tcPr>
            <w:tcW w:w="583" w:type="dxa"/>
          </w:tcPr>
          <w:p w14:paraId="4570F6CC" w14:textId="77777777" w:rsidR="00523E3B" w:rsidRPr="00D52392" w:rsidRDefault="00523E3B" w:rsidP="007D1FF2">
            <w:pPr>
              <w:rPr>
                <w:rFonts w:eastAsia="TimesNewRomanPSMT"/>
                <w:sz w:val="22"/>
                <w:szCs w:val="22"/>
              </w:rPr>
            </w:pPr>
          </w:p>
        </w:tc>
        <w:tc>
          <w:tcPr>
            <w:tcW w:w="0" w:type="auto"/>
          </w:tcPr>
          <w:p w14:paraId="19B8D710" w14:textId="5DC0538E" w:rsidR="00523E3B" w:rsidRPr="00D52392" w:rsidRDefault="002A3563" w:rsidP="007D1FF2">
            <w:pPr>
              <w:rPr>
                <w:rFonts w:eastAsia="TimesNewRomanPSMT"/>
                <w:smallCaps/>
                <w:sz w:val="22"/>
                <w:szCs w:val="22"/>
              </w:rPr>
            </w:pPr>
            <w:r>
              <w:rPr>
                <w:i/>
                <w:smallCaps/>
                <w:sz w:val="22"/>
                <w:szCs w:val="22"/>
              </w:rPr>
              <w:t>aux</w:t>
            </w:r>
          </w:p>
        </w:tc>
        <w:tc>
          <w:tcPr>
            <w:tcW w:w="0" w:type="auto"/>
          </w:tcPr>
          <w:p w14:paraId="631F4A51" w14:textId="0563D320" w:rsidR="00523E3B" w:rsidRPr="00D52392" w:rsidRDefault="002A3563" w:rsidP="007D1FF2">
            <w:pPr>
              <w:rPr>
                <w:rFonts w:eastAsia="TimesNewRomanPSMT"/>
                <w:smallCaps/>
                <w:sz w:val="22"/>
                <w:szCs w:val="22"/>
              </w:rPr>
            </w:pPr>
            <w:r>
              <w:rPr>
                <w:i/>
                <w:smallCaps/>
                <w:sz w:val="22"/>
                <w:szCs w:val="22"/>
              </w:rPr>
              <w:t>??</w:t>
            </w:r>
          </w:p>
        </w:tc>
        <w:tc>
          <w:tcPr>
            <w:tcW w:w="0" w:type="auto"/>
          </w:tcPr>
          <w:p w14:paraId="4272E688" w14:textId="05B204B6" w:rsidR="00523E3B" w:rsidRPr="00D52392" w:rsidRDefault="002A3563" w:rsidP="007D1FF2">
            <w:pPr>
              <w:rPr>
                <w:rFonts w:eastAsia="TimesNewRomanPSMT"/>
                <w:i/>
                <w:sz w:val="22"/>
                <w:szCs w:val="22"/>
              </w:rPr>
            </w:pPr>
            <w:proofErr w:type="spellStart"/>
            <w:proofErr w:type="gramStart"/>
            <w:r>
              <w:rPr>
                <w:rFonts w:eastAsia="TimesNewRomanPSMT"/>
                <w:i/>
                <w:sz w:val="22"/>
                <w:szCs w:val="22"/>
              </w:rPr>
              <w:t>put.in.front</w:t>
            </w:r>
            <w:proofErr w:type="gramEnd"/>
            <w:r>
              <w:rPr>
                <w:rFonts w:eastAsia="TimesNewRomanPSMT"/>
                <w:i/>
                <w:sz w:val="22"/>
                <w:szCs w:val="22"/>
              </w:rPr>
              <w:t>.of</w:t>
            </w:r>
            <w:proofErr w:type="spellEnd"/>
            <w:r>
              <w:rPr>
                <w:rFonts w:eastAsia="TimesNewRomanPSMT"/>
                <w:i/>
                <w:sz w:val="22"/>
                <w:szCs w:val="22"/>
              </w:rPr>
              <w:t>?</w:t>
            </w:r>
          </w:p>
        </w:tc>
        <w:tc>
          <w:tcPr>
            <w:tcW w:w="0" w:type="auto"/>
          </w:tcPr>
          <w:p w14:paraId="4D02D8D4" w14:textId="17032041" w:rsidR="00523E3B" w:rsidRPr="00D52392" w:rsidRDefault="00523E3B" w:rsidP="007D1FF2">
            <w:pPr>
              <w:rPr>
                <w:rFonts w:eastAsia="TimesNewRomanPSMT"/>
                <w:i/>
                <w:smallCaps/>
                <w:sz w:val="22"/>
                <w:szCs w:val="22"/>
              </w:rPr>
            </w:pPr>
          </w:p>
        </w:tc>
        <w:tc>
          <w:tcPr>
            <w:tcW w:w="1623" w:type="dxa"/>
          </w:tcPr>
          <w:p w14:paraId="01452CAA" w14:textId="7116E95A" w:rsidR="00523E3B" w:rsidRPr="00D52392" w:rsidRDefault="00523E3B" w:rsidP="007D1FF2">
            <w:pPr>
              <w:rPr>
                <w:rFonts w:eastAsia="TimesNewRomanPSMT"/>
                <w:i/>
                <w:sz w:val="22"/>
                <w:szCs w:val="22"/>
              </w:rPr>
            </w:pPr>
          </w:p>
        </w:tc>
        <w:tc>
          <w:tcPr>
            <w:tcW w:w="1400" w:type="dxa"/>
          </w:tcPr>
          <w:p w14:paraId="55CF1B98" w14:textId="77777777" w:rsidR="00523E3B" w:rsidRPr="00D52392" w:rsidRDefault="00523E3B" w:rsidP="007D1FF2">
            <w:pPr>
              <w:rPr>
                <w:rFonts w:eastAsia="TimesNewRomanPSMT"/>
                <w:i/>
                <w:sz w:val="22"/>
                <w:szCs w:val="22"/>
              </w:rPr>
            </w:pPr>
          </w:p>
        </w:tc>
      </w:tr>
      <w:tr w:rsidR="00523E3B" w:rsidRPr="00D52392" w14:paraId="1F4848CC" w14:textId="77777777" w:rsidTr="00523E3B">
        <w:tc>
          <w:tcPr>
            <w:tcW w:w="583" w:type="dxa"/>
          </w:tcPr>
          <w:p w14:paraId="30A1FC59" w14:textId="77777777" w:rsidR="00523E3B" w:rsidRPr="00D52392" w:rsidRDefault="00523E3B" w:rsidP="007D1FF2">
            <w:pPr>
              <w:rPr>
                <w:rFonts w:eastAsia="TimesNewRomanPSMT"/>
                <w:sz w:val="22"/>
                <w:szCs w:val="22"/>
              </w:rPr>
            </w:pPr>
          </w:p>
        </w:tc>
        <w:tc>
          <w:tcPr>
            <w:tcW w:w="6102" w:type="dxa"/>
            <w:gridSpan w:val="6"/>
          </w:tcPr>
          <w:p w14:paraId="515AB115" w14:textId="1100B4EB" w:rsidR="00523E3B" w:rsidRPr="00D52392" w:rsidRDefault="00523E3B" w:rsidP="007D1FF2">
            <w:pPr>
              <w:rPr>
                <w:rFonts w:eastAsia="TimesNewRomanPSMT"/>
                <w:sz w:val="22"/>
                <w:szCs w:val="22"/>
              </w:rPr>
            </w:pPr>
            <w:r w:rsidRPr="00D52392">
              <w:rPr>
                <w:rFonts w:eastAsia="TimesNewRomanPSMT"/>
                <w:sz w:val="22"/>
                <w:szCs w:val="22"/>
              </w:rPr>
              <w:t>‘</w:t>
            </w:r>
            <w:r w:rsidR="002A3563">
              <w:rPr>
                <w:rFonts w:eastAsia="TimesNewRomanPSMT"/>
                <w:sz w:val="22"/>
                <w:szCs w:val="22"/>
              </w:rPr>
              <w:t>She goes to put it in front of him</w:t>
            </w:r>
            <w:r>
              <w:rPr>
                <w:rFonts w:eastAsia="TimesNewRomanPSMT"/>
                <w:sz w:val="22"/>
                <w:szCs w:val="22"/>
              </w:rPr>
              <w:t>.</w:t>
            </w:r>
            <w:r w:rsidRPr="00D52392">
              <w:rPr>
                <w:rFonts w:eastAsia="TimesNewRomanPSMT"/>
                <w:sz w:val="22"/>
                <w:szCs w:val="22"/>
              </w:rPr>
              <w:t>’</w:t>
            </w:r>
            <w:r w:rsidRPr="00D52392">
              <w:rPr>
                <w:rFonts w:eastAsia="TimesNewRomanPSMT"/>
                <w:sz w:val="22"/>
                <w:szCs w:val="22"/>
              </w:rPr>
              <w:tab/>
            </w:r>
          </w:p>
        </w:tc>
      </w:tr>
    </w:tbl>
    <w:p w14:paraId="101AEA74" w14:textId="1CF9A1AB" w:rsidR="00523E3B" w:rsidRDefault="00523E3B" w:rsidP="00523E3B">
      <w:pPr>
        <w:pStyle w:val="5BodyTextWPLC"/>
        <w:jc w:val="right"/>
        <w:rPr>
          <w:lang w:eastAsia="ko-KR"/>
        </w:rPr>
      </w:pPr>
      <w:r w:rsidRPr="00523E3B">
        <w:rPr>
          <w:lang w:eastAsia="ko-KR"/>
        </w:rPr>
        <w:t>(Boas, ca. 1910: 30, line 3)</w:t>
      </w:r>
    </w:p>
    <w:p w14:paraId="2FBBDAF0" w14:textId="77777777" w:rsidR="00523E3B" w:rsidRDefault="00523E3B" w:rsidP="00523E3B">
      <w:pPr>
        <w:pStyle w:val="5BodyTextWPLC"/>
        <w:jc w:val="right"/>
        <w:rPr>
          <w:lang w:eastAsia="ko-KR"/>
        </w:rPr>
      </w:pPr>
    </w:p>
    <w:tbl>
      <w:tblPr>
        <w:tblW w:w="6685" w:type="dxa"/>
        <w:tblLook w:val="04A0" w:firstRow="1" w:lastRow="0" w:firstColumn="1" w:lastColumn="0" w:noHBand="0" w:noVBand="1"/>
      </w:tblPr>
      <w:tblGrid>
        <w:gridCol w:w="583"/>
        <w:gridCol w:w="764"/>
        <w:gridCol w:w="607"/>
        <w:gridCol w:w="718"/>
        <w:gridCol w:w="770"/>
        <w:gridCol w:w="1741"/>
        <w:gridCol w:w="1502"/>
      </w:tblGrid>
      <w:tr w:rsidR="002A3563" w:rsidRPr="00D52392" w14:paraId="792E55D6" w14:textId="77777777" w:rsidTr="00523E3B">
        <w:tc>
          <w:tcPr>
            <w:tcW w:w="583" w:type="dxa"/>
          </w:tcPr>
          <w:p w14:paraId="73A12001" w14:textId="36A3CF21" w:rsidR="00523E3B" w:rsidRPr="00D52392" w:rsidRDefault="00523E3B" w:rsidP="007D1FF2">
            <w:pPr>
              <w:rPr>
                <w:rFonts w:eastAsia="TimesNewRomanPSMT"/>
                <w:sz w:val="22"/>
                <w:szCs w:val="22"/>
              </w:rPr>
            </w:pPr>
            <w:r w:rsidRPr="00D52392">
              <w:rPr>
                <w:rFonts w:eastAsia="TimesNewRomanPSMT"/>
                <w:sz w:val="22"/>
                <w:szCs w:val="22"/>
              </w:rPr>
              <w:t>(</w:t>
            </w:r>
            <w:r>
              <w:rPr>
                <w:rFonts w:eastAsia="TimesNewRomanPSMT"/>
                <w:sz w:val="22"/>
                <w:szCs w:val="22"/>
              </w:rPr>
              <w:t>11</w:t>
            </w:r>
            <w:r w:rsidRPr="00D52392">
              <w:rPr>
                <w:rFonts w:eastAsia="TimesNewRomanPSMT"/>
                <w:sz w:val="22"/>
                <w:szCs w:val="22"/>
              </w:rPr>
              <w:t>)</w:t>
            </w:r>
          </w:p>
        </w:tc>
        <w:tc>
          <w:tcPr>
            <w:tcW w:w="0" w:type="auto"/>
          </w:tcPr>
          <w:p w14:paraId="0755CB97" w14:textId="1B8576FC" w:rsidR="00523E3B" w:rsidRPr="00D52392" w:rsidRDefault="002A3563" w:rsidP="007D1FF2">
            <w:pPr>
              <w:rPr>
                <w:rFonts w:eastAsia="TimesNewRomanPSMT"/>
                <w:sz w:val="22"/>
                <w:szCs w:val="22"/>
              </w:rPr>
            </w:pPr>
            <w:r w:rsidRPr="002A3563">
              <w:rPr>
                <w:rFonts w:eastAsia="TimesNewRomanPSMT"/>
                <w:sz w:val="22"/>
                <w:szCs w:val="22"/>
              </w:rPr>
              <w:t>Tu</w:t>
            </w:r>
          </w:p>
        </w:tc>
        <w:tc>
          <w:tcPr>
            <w:tcW w:w="0" w:type="auto"/>
          </w:tcPr>
          <w:p w14:paraId="017011D6" w14:textId="07F2B77E" w:rsidR="00523E3B" w:rsidRPr="00D52392" w:rsidRDefault="002A3563" w:rsidP="007D1FF2">
            <w:pPr>
              <w:rPr>
                <w:rFonts w:eastAsia="TimesNewRomanPSMT"/>
                <w:sz w:val="22"/>
                <w:szCs w:val="22"/>
              </w:rPr>
            </w:pPr>
            <w:proofErr w:type="spellStart"/>
            <w:r w:rsidRPr="002A3563">
              <w:rPr>
                <w:rFonts w:eastAsia="TimesNewRomanPSMT"/>
                <w:sz w:val="22"/>
                <w:szCs w:val="22"/>
              </w:rPr>
              <w:t>çus</w:t>
            </w:r>
            <w:proofErr w:type="spellEnd"/>
          </w:p>
        </w:tc>
        <w:tc>
          <w:tcPr>
            <w:tcW w:w="0" w:type="auto"/>
          </w:tcPr>
          <w:p w14:paraId="4368F823" w14:textId="7E3FD001" w:rsidR="00523E3B" w:rsidRPr="00D52392" w:rsidRDefault="002A3563" w:rsidP="007D1FF2">
            <w:pPr>
              <w:rPr>
                <w:rFonts w:eastAsia="TimesNewRomanPSMT"/>
                <w:sz w:val="22"/>
                <w:szCs w:val="22"/>
              </w:rPr>
            </w:pPr>
            <w:r w:rsidRPr="002A3563">
              <w:rPr>
                <w:sz w:val="22"/>
                <w:szCs w:val="22"/>
              </w:rPr>
              <w:t>ɑ̄'</w:t>
            </w:r>
            <w:proofErr w:type="spellStart"/>
            <w:r w:rsidRPr="002A3563">
              <w:rPr>
                <w:sz w:val="22"/>
                <w:szCs w:val="22"/>
              </w:rPr>
              <w:t>xīs</w:t>
            </w:r>
            <w:proofErr w:type="spellEnd"/>
          </w:p>
        </w:tc>
        <w:tc>
          <w:tcPr>
            <w:tcW w:w="0" w:type="auto"/>
          </w:tcPr>
          <w:p w14:paraId="2D0435CD" w14:textId="35DD7429" w:rsidR="00523E3B" w:rsidRPr="00D52392" w:rsidRDefault="002A3563" w:rsidP="007D1FF2">
            <w:pPr>
              <w:rPr>
                <w:rFonts w:eastAsia="TimesNewRomanPSMT"/>
                <w:sz w:val="22"/>
                <w:szCs w:val="22"/>
              </w:rPr>
            </w:pPr>
            <w:proofErr w:type="spellStart"/>
            <w:r w:rsidRPr="002A3563">
              <w:rPr>
                <w:rFonts w:eastAsia="TimesNewRomanPSMT"/>
                <w:sz w:val="22"/>
                <w:szCs w:val="22"/>
              </w:rPr>
              <w:t>qīē</w:t>
            </w:r>
            <w:proofErr w:type="spellEnd"/>
          </w:p>
        </w:tc>
        <w:tc>
          <w:tcPr>
            <w:tcW w:w="1623" w:type="dxa"/>
          </w:tcPr>
          <w:p w14:paraId="1590CBAC" w14:textId="0BBE0FA1" w:rsidR="00523E3B" w:rsidRPr="00D52392" w:rsidRDefault="00523E3B" w:rsidP="007D1FF2">
            <w:pPr>
              <w:rPr>
                <w:rFonts w:eastAsia="TimesNewRomanPSMT"/>
                <w:sz w:val="22"/>
                <w:szCs w:val="22"/>
              </w:rPr>
            </w:pPr>
          </w:p>
        </w:tc>
        <w:tc>
          <w:tcPr>
            <w:tcW w:w="1400" w:type="dxa"/>
          </w:tcPr>
          <w:p w14:paraId="6EE242EC" w14:textId="77777777" w:rsidR="00523E3B" w:rsidRPr="00D52392" w:rsidRDefault="00523E3B" w:rsidP="007D1FF2">
            <w:pPr>
              <w:rPr>
                <w:rFonts w:eastAsia="TimesNewRomanPSMT"/>
                <w:sz w:val="22"/>
                <w:szCs w:val="22"/>
              </w:rPr>
            </w:pPr>
          </w:p>
        </w:tc>
      </w:tr>
      <w:tr w:rsidR="002A3563" w:rsidRPr="00D52392" w14:paraId="79924BCB" w14:textId="77777777" w:rsidTr="00523E3B">
        <w:tc>
          <w:tcPr>
            <w:tcW w:w="583" w:type="dxa"/>
          </w:tcPr>
          <w:p w14:paraId="019FE78F" w14:textId="77777777" w:rsidR="00523E3B" w:rsidRPr="00D52392" w:rsidRDefault="00523E3B" w:rsidP="007D1FF2">
            <w:pPr>
              <w:rPr>
                <w:rFonts w:eastAsia="TimesNewRomanPSMT"/>
                <w:sz w:val="22"/>
                <w:szCs w:val="22"/>
              </w:rPr>
            </w:pPr>
          </w:p>
        </w:tc>
        <w:tc>
          <w:tcPr>
            <w:tcW w:w="0" w:type="auto"/>
          </w:tcPr>
          <w:p w14:paraId="6E831351" w14:textId="71D1C716" w:rsidR="00523E3B" w:rsidRPr="00D52392" w:rsidRDefault="002A3563" w:rsidP="007D1FF2">
            <w:pPr>
              <w:rPr>
                <w:rFonts w:eastAsia="TimesNewRomanPSMT"/>
                <w:smallCaps/>
                <w:sz w:val="22"/>
                <w:szCs w:val="22"/>
              </w:rPr>
            </w:pPr>
            <w:r w:rsidRPr="00D657C1">
              <w:rPr>
                <w:i/>
                <w:iCs/>
                <w:sz w:val="22"/>
                <w:szCs w:val="22"/>
                <w:lang w:val="fr-CA" w:eastAsia="ko-KR"/>
              </w:rPr>
              <w:t>3.</w:t>
            </w:r>
            <w:r>
              <w:rPr>
                <w:i/>
                <w:iCs/>
                <w:smallCaps/>
                <w:sz w:val="22"/>
                <w:szCs w:val="22"/>
                <w:lang w:val="fr-CA" w:eastAsia="ko-KR"/>
              </w:rPr>
              <w:t>sg</w:t>
            </w:r>
            <w:r w:rsidRPr="00D657C1">
              <w:rPr>
                <w:i/>
                <w:iCs/>
                <w:sz w:val="22"/>
                <w:szCs w:val="22"/>
                <w:lang w:val="fr-CA" w:eastAsia="ko-KR"/>
              </w:rPr>
              <w:t>?</w:t>
            </w:r>
          </w:p>
        </w:tc>
        <w:tc>
          <w:tcPr>
            <w:tcW w:w="0" w:type="auto"/>
          </w:tcPr>
          <w:p w14:paraId="3588F760" w14:textId="77777777" w:rsidR="00523E3B" w:rsidRPr="00D52392" w:rsidRDefault="00523E3B" w:rsidP="007D1FF2">
            <w:pPr>
              <w:rPr>
                <w:rFonts w:eastAsia="TimesNewRomanPSMT"/>
                <w:smallCaps/>
                <w:sz w:val="22"/>
                <w:szCs w:val="22"/>
              </w:rPr>
            </w:pPr>
            <w:r>
              <w:rPr>
                <w:i/>
                <w:smallCaps/>
                <w:sz w:val="22"/>
                <w:szCs w:val="22"/>
              </w:rPr>
              <w:t>aux</w:t>
            </w:r>
          </w:p>
        </w:tc>
        <w:tc>
          <w:tcPr>
            <w:tcW w:w="0" w:type="auto"/>
          </w:tcPr>
          <w:p w14:paraId="6286E0EF" w14:textId="26B32CC0" w:rsidR="00523E3B" w:rsidRPr="00D52392" w:rsidRDefault="002A3563" w:rsidP="007D1FF2">
            <w:pPr>
              <w:rPr>
                <w:rFonts w:eastAsia="TimesNewRomanPSMT"/>
                <w:i/>
                <w:sz w:val="22"/>
                <w:szCs w:val="22"/>
              </w:rPr>
            </w:pPr>
            <w:r>
              <w:rPr>
                <w:rFonts w:eastAsia="TimesNewRomanPSMT"/>
                <w:i/>
                <w:sz w:val="22"/>
                <w:szCs w:val="22"/>
              </w:rPr>
              <w:t>sleep</w:t>
            </w:r>
          </w:p>
        </w:tc>
        <w:tc>
          <w:tcPr>
            <w:tcW w:w="0" w:type="auto"/>
          </w:tcPr>
          <w:p w14:paraId="6B702077" w14:textId="4DC01B1A" w:rsidR="00523E3B" w:rsidRPr="00D52392" w:rsidRDefault="002A3563" w:rsidP="007D1FF2">
            <w:pPr>
              <w:rPr>
                <w:rFonts w:eastAsia="TimesNewRomanPSMT"/>
                <w:i/>
                <w:sz w:val="22"/>
                <w:szCs w:val="22"/>
              </w:rPr>
            </w:pPr>
            <w:r w:rsidRPr="002A3563">
              <w:rPr>
                <w:rFonts w:eastAsia="TimesNewRomanPSMT"/>
                <w:i/>
                <w:sz w:val="22"/>
                <w:szCs w:val="22"/>
              </w:rPr>
              <w:t>again</w:t>
            </w:r>
          </w:p>
        </w:tc>
        <w:tc>
          <w:tcPr>
            <w:tcW w:w="1623" w:type="dxa"/>
          </w:tcPr>
          <w:p w14:paraId="479A67CC" w14:textId="34EEE88D" w:rsidR="00523E3B" w:rsidRPr="00D52392" w:rsidRDefault="00523E3B" w:rsidP="007D1FF2">
            <w:pPr>
              <w:rPr>
                <w:rFonts w:eastAsia="TimesNewRomanPSMT"/>
                <w:i/>
                <w:sz w:val="22"/>
                <w:szCs w:val="22"/>
              </w:rPr>
            </w:pPr>
          </w:p>
        </w:tc>
        <w:tc>
          <w:tcPr>
            <w:tcW w:w="1400" w:type="dxa"/>
          </w:tcPr>
          <w:p w14:paraId="098CCC9D" w14:textId="77777777" w:rsidR="00523E3B" w:rsidRPr="00D52392" w:rsidRDefault="00523E3B" w:rsidP="007D1FF2">
            <w:pPr>
              <w:rPr>
                <w:rFonts w:eastAsia="TimesNewRomanPSMT"/>
                <w:i/>
                <w:sz w:val="22"/>
                <w:szCs w:val="22"/>
              </w:rPr>
            </w:pPr>
          </w:p>
        </w:tc>
      </w:tr>
      <w:tr w:rsidR="00523E3B" w:rsidRPr="00D52392" w14:paraId="23FA571C" w14:textId="77777777" w:rsidTr="00523E3B">
        <w:tc>
          <w:tcPr>
            <w:tcW w:w="583" w:type="dxa"/>
          </w:tcPr>
          <w:p w14:paraId="7C72A3C0" w14:textId="77777777" w:rsidR="00523E3B" w:rsidRPr="00D52392" w:rsidRDefault="00523E3B" w:rsidP="007D1FF2">
            <w:pPr>
              <w:rPr>
                <w:rFonts w:eastAsia="TimesNewRomanPSMT"/>
                <w:sz w:val="22"/>
                <w:szCs w:val="22"/>
              </w:rPr>
            </w:pPr>
          </w:p>
        </w:tc>
        <w:tc>
          <w:tcPr>
            <w:tcW w:w="6102" w:type="dxa"/>
            <w:gridSpan w:val="6"/>
          </w:tcPr>
          <w:p w14:paraId="55010A70" w14:textId="48FA808B" w:rsidR="00523E3B" w:rsidRPr="00D52392" w:rsidRDefault="00523E3B" w:rsidP="007D1FF2">
            <w:pPr>
              <w:rPr>
                <w:rFonts w:eastAsia="TimesNewRomanPSMT"/>
                <w:sz w:val="22"/>
                <w:szCs w:val="22"/>
              </w:rPr>
            </w:pPr>
            <w:r w:rsidRPr="00D52392">
              <w:rPr>
                <w:rFonts w:eastAsia="TimesNewRomanPSMT"/>
                <w:sz w:val="22"/>
                <w:szCs w:val="22"/>
              </w:rPr>
              <w:t>‘</w:t>
            </w:r>
            <w:r w:rsidR="002A3563">
              <w:rPr>
                <w:rFonts w:eastAsia="TimesNewRomanPSMT"/>
                <w:sz w:val="22"/>
                <w:szCs w:val="22"/>
              </w:rPr>
              <w:t>He goes to sleep again</w:t>
            </w:r>
            <w:r>
              <w:rPr>
                <w:rFonts w:eastAsia="TimesNewRomanPSMT"/>
                <w:sz w:val="22"/>
                <w:szCs w:val="22"/>
              </w:rPr>
              <w:t>.</w:t>
            </w:r>
            <w:r w:rsidRPr="00D52392">
              <w:rPr>
                <w:rFonts w:eastAsia="TimesNewRomanPSMT"/>
                <w:sz w:val="22"/>
                <w:szCs w:val="22"/>
              </w:rPr>
              <w:t>’</w:t>
            </w:r>
            <w:r w:rsidRPr="00D52392">
              <w:rPr>
                <w:rFonts w:eastAsia="TimesNewRomanPSMT"/>
                <w:sz w:val="22"/>
                <w:szCs w:val="22"/>
              </w:rPr>
              <w:tab/>
            </w:r>
          </w:p>
        </w:tc>
      </w:tr>
    </w:tbl>
    <w:p w14:paraId="71DB9AC0" w14:textId="5B72B50F" w:rsidR="00523E3B" w:rsidRDefault="00523E3B" w:rsidP="00523E3B">
      <w:pPr>
        <w:pStyle w:val="5BodyTextWPLC"/>
        <w:jc w:val="right"/>
        <w:rPr>
          <w:lang w:eastAsia="ko-KR"/>
        </w:rPr>
      </w:pPr>
      <w:r w:rsidRPr="00523E3B">
        <w:rPr>
          <w:lang w:eastAsia="ko-KR"/>
        </w:rPr>
        <w:t>(Boas, ca. 1910: 30, line 4)</w:t>
      </w:r>
    </w:p>
    <w:p w14:paraId="60ED8C21" w14:textId="4D223813" w:rsidR="00523E3B" w:rsidRDefault="00523E3B" w:rsidP="007C3B73">
      <w:pPr>
        <w:pStyle w:val="5BodyTextWPLC"/>
        <w:rPr>
          <w:lang w:eastAsia="ko-KR"/>
        </w:rPr>
      </w:pPr>
    </w:p>
    <w:p w14:paraId="34CE1A1A" w14:textId="6934DBD8" w:rsidR="002A3563" w:rsidRDefault="002A3563" w:rsidP="002A3563">
      <w:pPr>
        <w:pStyle w:val="4bSubsectionWPLC"/>
        <w:rPr>
          <w:lang w:eastAsia="ko-KR"/>
        </w:rPr>
      </w:pPr>
      <w:r>
        <w:rPr>
          <w:lang w:eastAsia="ko-KR"/>
        </w:rPr>
        <w:t>Challenges and limitations</w:t>
      </w:r>
    </w:p>
    <w:p w14:paraId="41FE6BAC" w14:textId="58758517" w:rsidR="002A3563" w:rsidRDefault="002A3563" w:rsidP="002A3563">
      <w:pPr>
        <w:pStyle w:val="5BodyTextWPLC"/>
        <w:rPr>
          <w:lang w:eastAsia="ko-KR"/>
        </w:rPr>
      </w:pPr>
    </w:p>
    <w:p w14:paraId="6DB19787" w14:textId="77777777" w:rsidR="00076234" w:rsidRDefault="002A3563" w:rsidP="002A3563">
      <w:pPr>
        <w:pStyle w:val="5BodyTextWPLC"/>
        <w:rPr>
          <w:lang w:eastAsia="ko-KR"/>
        </w:rPr>
      </w:pPr>
      <w:r>
        <w:rPr>
          <w:lang w:eastAsia="ko-KR"/>
        </w:rPr>
        <w:t xml:space="preserve">As with all approaches and circumstances, this research </w:t>
      </w:r>
      <w:r w:rsidR="00041DD4">
        <w:rPr>
          <w:lang w:eastAsia="ko-KR"/>
        </w:rPr>
        <w:t>wa</w:t>
      </w:r>
      <w:r>
        <w:rPr>
          <w:lang w:eastAsia="ko-KR"/>
        </w:rPr>
        <w:t>s not without some challenges and limitations that are worth stating explicitly. In terms of my own approach, many of the stories were of a similar genre, meaning that they were set in a particular time and therefore used a particular tense, and also largely focused on recounting narratives that happened to third-person characters. This leaves a gap for understanding how these constructions might work in more conversational settings where first- and second- person speech would be more common.</w:t>
      </w:r>
      <w:r w:rsidR="00041DD4">
        <w:rPr>
          <w:lang w:eastAsia="ko-KR"/>
        </w:rPr>
        <w:t xml:space="preserve"> </w:t>
      </w:r>
    </w:p>
    <w:p w14:paraId="2F7FBADE" w14:textId="510F0C21" w:rsidR="002A3563" w:rsidRPr="002A3563" w:rsidRDefault="00041DD4" w:rsidP="00076234">
      <w:pPr>
        <w:pStyle w:val="5BodyTextWPLC"/>
        <w:ind w:firstLine="567"/>
        <w:rPr>
          <w:lang w:eastAsia="ko-KR"/>
        </w:rPr>
      </w:pPr>
      <w:r>
        <w:rPr>
          <w:lang w:eastAsia="ko-KR"/>
        </w:rPr>
        <w:t xml:space="preserve">In the case of motion auxiliaries, part of this </w:t>
      </w:r>
      <w:r w:rsidR="002A3563">
        <w:rPr>
          <w:lang w:eastAsia="ko-KR"/>
        </w:rPr>
        <w:t xml:space="preserve">challenge was in trying to conceptualize how an auxiliary that functions to mark motion toward or away from the speaker would be represented in third person stories. Are there different ways to view space or motion that may help to understand the division of the use of </w:t>
      </w:r>
      <w:proofErr w:type="spellStart"/>
      <w:r w:rsidR="002A3563" w:rsidRPr="00057127">
        <w:rPr>
          <w:i/>
          <w:iCs/>
          <w:lang w:eastAsia="ko-KR"/>
        </w:rPr>
        <w:t>çō</w:t>
      </w:r>
      <w:proofErr w:type="spellEnd"/>
      <w:r w:rsidR="002A3563" w:rsidRPr="00057127">
        <w:rPr>
          <w:i/>
          <w:iCs/>
          <w:lang w:eastAsia="ko-KR"/>
        </w:rPr>
        <w:t>/</w:t>
      </w:r>
      <w:proofErr w:type="spellStart"/>
      <w:r w:rsidR="002A3563" w:rsidRPr="00057127">
        <w:rPr>
          <w:i/>
          <w:iCs/>
          <w:lang w:eastAsia="ko-KR"/>
        </w:rPr>
        <w:t>çū</w:t>
      </w:r>
      <w:proofErr w:type="spellEnd"/>
      <w:r w:rsidR="002A3563">
        <w:rPr>
          <w:lang w:eastAsia="ko-KR"/>
        </w:rPr>
        <w:t xml:space="preserve"> as opposed to </w:t>
      </w:r>
      <w:proofErr w:type="spellStart"/>
      <w:r w:rsidR="002A3563" w:rsidRPr="00057127">
        <w:rPr>
          <w:i/>
          <w:iCs/>
          <w:lang w:eastAsia="ko-KR"/>
        </w:rPr>
        <w:t>mē</w:t>
      </w:r>
      <w:proofErr w:type="spellEnd"/>
      <w:r w:rsidR="002A3563">
        <w:rPr>
          <w:lang w:eastAsia="ko-KR"/>
        </w:rPr>
        <w:t xml:space="preserve"> within these texts?</w:t>
      </w:r>
    </w:p>
    <w:p w14:paraId="22150E6E" w14:textId="77777777" w:rsidR="00374B2D" w:rsidRPr="002132A1" w:rsidRDefault="00374B2D" w:rsidP="00374B2D">
      <w:pPr>
        <w:jc w:val="left"/>
        <w:rPr>
          <w:sz w:val="22"/>
          <w:szCs w:val="22"/>
          <w:lang w:eastAsia="ko-KR"/>
        </w:rPr>
      </w:pPr>
    </w:p>
    <w:p w14:paraId="57193743" w14:textId="79695222" w:rsidR="00DD06F7" w:rsidRPr="00DD06F7" w:rsidRDefault="002D116B" w:rsidP="00861386">
      <w:pPr>
        <w:pStyle w:val="4aSectionWPLC"/>
      </w:pPr>
      <w:r>
        <w:t>Conclusion</w:t>
      </w:r>
    </w:p>
    <w:p w14:paraId="408E1063" w14:textId="3F374E0B" w:rsidR="002D116B" w:rsidRPr="00636C6D" w:rsidRDefault="00DD06F7" w:rsidP="002D116B">
      <w:pPr>
        <w:pStyle w:val="5BodyTextWPLC"/>
        <w:rPr>
          <w:lang w:eastAsia="ko-KR"/>
        </w:rPr>
      </w:pPr>
      <w:r w:rsidRPr="00DD06F7">
        <w:rPr>
          <w:lang w:eastAsia="ko-KR"/>
        </w:rPr>
        <w:br/>
      </w:r>
      <w:r w:rsidR="002D116B" w:rsidRPr="00636C6D">
        <w:rPr>
          <w:lang w:eastAsia="ko-KR"/>
        </w:rPr>
        <w:t xml:space="preserve">The main goals of this research were to transform the stories that were shared with </w:t>
      </w:r>
      <w:r w:rsidR="008D305C" w:rsidRPr="00636C6D">
        <w:rPr>
          <w:lang w:eastAsia="ko-KR"/>
        </w:rPr>
        <w:t>our class</w:t>
      </w:r>
      <w:r w:rsidR="002D116B" w:rsidRPr="00636C6D">
        <w:rPr>
          <w:lang w:eastAsia="ko-KR"/>
        </w:rPr>
        <w:t xml:space="preserve"> into a long-term product that can be easily searched, edited, and sorted through as the work of the Reawakening Pentlatch team continues, and to address their requests to develop some understanding of motion auxiliaries in the language. Although my project does not present final conclusions, I hope that </w:t>
      </w:r>
      <w:r w:rsidR="00695FC1" w:rsidRPr="00636C6D">
        <w:rPr>
          <w:lang w:eastAsia="ko-KR"/>
        </w:rPr>
        <w:t>this</w:t>
      </w:r>
      <w:r w:rsidR="002D116B" w:rsidRPr="00636C6D">
        <w:rPr>
          <w:lang w:eastAsia="ko-KR"/>
        </w:rPr>
        <w:t xml:space="preserve"> presentation of the different examples that were identified from the stories and the accompanying comparative research provide a variety of </w:t>
      </w:r>
      <w:r w:rsidR="00BE0149" w:rsidRPr="00636C6D">
        <w:rPr>
          <w:lang w:eastAsia="ko-KR"/>
        </w:rPr>
        <w:t xml:space="preserve">linguistic </w:t>
      </w:r>
      <w:r w:rsidR="002D116B" w:rsidRPr="00636C6D">
        <w:rPr>
          <w:lang w:eastAsia="ko-KR"/>
        </w:rPr>
        <w:t xml:space="preserve">lenses through which to consider how Pentlatch motion auxiliaries “work” and </w:t>
      </w:r>
      <w:r w:rsidR="00C9347D" w:rsidRPr="00636C6D">
        <w:rPr>
          <w:lang w:eastAsia="ko-KR"/>
        </w:rPr>
        <w:t>what they look like in context.</w:t>
      </w:r>
    </w:p>
    <w:p w14:paraId="0D0E9CD5" w14:textId="79B22044" w:rsidR="00C9347D" w:rsidRPr="00636C6D" w:rsidRDefault="00C9347D" w:rsidP="002D116B">
      <w:pPr>
        <w:pStyle w:val="5BodyTextWPLC"/>
        <w:ind w:firstLine="567"/>
        <w:rPr>
          <w:lang w:eastAsia="ko-KR"/>
        </w:rPr>
      </w:pPr>
      <w:r w:rsidRPr="00636C6D">
        <w:rPr>
          <w:lang w:eastAsia="ko-KR"/>
        </w:rPr>
        <w:t xml:space="preserve">From work with the stories, two motion auxiliaries have been identified </w:t>
      </w:r>
      <w:r w:rsidR="00332656" w:rsidRPr="00636C6D">
        <w:rPr>
          <w:lang w:eastAsia="ko-KR"/>
        </w:rPr>
        <w:t xml:space="preserve">in Pentlatch, </w:t>
      </w:r>
      <w:proofErr w:type="spellStart"/>
      <w:r w:rsidRPr="00636C6D">
        <w:rPr>
          <w:i/>
          <w:iCs/>
        </w:rPr>
        <w:t>çō</w:t>
      </w:r>
      <w:proofErr w:type="spellEnd"/>
      <w:r w:rsidRPr="00636C6D">
        <w:rPr>
          <w:i/>
          <w:iCs/>
        </w:rPr>
        <w:t>/</w:t>
      </w:r>
      <w:proofErr w:type="spellStart"/>
      <w:r w:rsidRPr="00636C6D">
        <w:rPr>
          <w:i/>
          <w:iCs/>
        </w:rPr>
        <w:t>çū</w:t>
      </w:r>
      <w:proofErr w:type="spellEnd"/>
      <w:r w:rsidRPr="00636C6D">
        <w:t xml:space="preserve"> meaning ‘go’ and </w:t>
      </w:r>
      <w:proofErr w:type="spellStart"/>
      <w:r w:rsidRPr="00636C6D">
        <w:rPr>
          <w:i/>
          <w:iCs/>
        </w:rPr>
        <w:t>mē</w:t>
      </w:r>
      <w:proofErr w:type="spellEnd"/>
      <w:r w:rsidRPr="00636C6D">
        <w:t xml:space="preserve"> meaning ‘come’</w:t>
      </w:r>
      <w:r w:rsidR="00695FC1" w:rsidRPr="00636C6D">
        <w:t xml:space="preserve">. </w:t>
      </w:r>
      <w:r w:rsidR="00332656" w:rsidRPr="00636C6D">
        <w:rPr>
          <w:lang w:eastAsia="ko-KR"/>
        </w:rPr>
        <w:t xml:space="preserve">Looking at related languages, it seems likely that the Pentlatch </w:t>
      </w:r>
      <w:proofErr w:type="spellStart"/>
      <w:r w:rsidR="00332656" w:rsidRPr="00636C6D">
        <w:rPr>
          <w:i/>
          <w:iCs/>
          <w:lang w:eastAsia="ko-KR"/>
        </w:rPr>
        <w:t>çō</w:t>
      </w:r>
      <w:proofErr w:type="spellEnd"/>
      <w:r w:rsidR="00332656" w:rsidRPr="00636C6D">
        <w:rPr>
          <w:i/>
          <w:iCs/>
          <w:lang w:eastAsia="ko-KR"/>
        </w:rPr>
        <w:t>/</w:t>
      </w:r>
      <w:proofErr w:type="spellStart"/>
      <w:r w:rsidR="00332656" w:rsidRPr="00636C6D">
        <w:rPr>
          <w:i/>
          <w:iCs/>
          <w:lang w:eastAsia="ko-KR"/>
        </w:rPr>
        <w:t>çū</w:t>
      </w:r>
      <w:proofErr w:type="spellEnd"/>
      <w:r w:rsidR="00332656" w:rsidRPr="00636C6D">
        <w:rPr>
          <w:lang w:eastAsia="ko-KR"/>
        </w:rPr>
        <w:t>, is cognate with</w:t>
      </w:r>
      <w:r w:rsidR="00D26650" w:rsidRPr="00636C6D">
        <w:rPr>
          <w:lang w:eastAsia="ko-KR"/>
        </w:rPr>
        <w:t xml:space="preserve"> the same auxiliary as</w:t>
      </w:r>
      <w:r w:rsidR="00332656" w:rsidRPr="00636C6D">
        <w:rPr>
          <w:lang w:eastAsia="ko-KR"/>
        </w:rPr>
        <w:t xml:space="preserve"> </w:t>
      </w:r>
      <w:proofErr w:type="spellStart"/>
      <w:r w:rsidR="00332656" w:rsidRPr="00636C6D">
        <w:rPr>
          <w:lang w:eastAsia="ko-KR"/>
        </w:rPr>
        <w:t>ʔayʔaǰuθəm</w:t>
      </w:r>
      <w:proofErr w:type="spellEnd"/>
      <w:r w:rsidR="00052A1D" w:rsidRPr="00636C6D">
        <w:rPr>
          <w:lang w:eastAsia="ko-KR"/>
        </w:rPr>
        <w:t xml:space="preserve"> (Island and Mainland)</w:t>
      </w:r>
      <w:r w:rsidR="00332656" w:rsidRPr="00636C6D">
        <w:rPr>
          <w:lang w:eastAsia="ko-KR"/>
        </w:rPr>
        <w:t xml:space="preserve">, and </w:t>
      </w:r>
      <w:proofErr w:type="spellStart"/>
      <w:r w:rsidR="00332656" w:rsidRPr="00636C6D">
        <w:rPr>
          <w:lang w:eastAsia="ko-KR"/>
        </w:rPr>
        <w:t>Shishálh</w:t>
      </w:r>
      <w:proofErr w:type="spellEnd"/>
      <w:r w:rsidR="00332656" w:rsidRPr="00636C6D">
        <w:rPr>
          <w:lang w:eastAsia="ko-KR"/>
        </w:rPr>
        <w:t xml:space="preserve">. However, </w:t>
      </w:r>
      <w:proofErr w:type="spellStart"/>
      <w:r w:rsidR="00332656" w:rsidRPr="00636C6D">
        <w:rPr>
          <w:i/>
          <w:iCs/>
          <w:lang w:eastAsia="ko-KR"/>
        </w:rPr>
        <w:t>mē</w:t>
      </w:r>
      <w:proofErr w:type="spellEnd"/>
      <w:r w:rsidR="00332656" w:rsidRPr="00636C6D">
        <w:rPr>
          <w:lang w:eastAsia="ko-KR"/>
        </w:rPr>
        <w:t xml:space="preserve"> appears more likely to be </w:t>
      </w:r>
      <w:r w:rsidR="00D26650" w:rsidRPr="00636C6D">
        <w:rPr>
          <w:lang w:eastAsia="ko-KR"/>
        </w:rPr>
        <w:t xml:space="preserve">cognate with </w:t>
      </w:r>
      <w:proofErr w:type="spellStart"/>
      <w:r w:rsidR="00332656" w:rsidRPr="00636C6D">
        <w:rPr>
          <w:lang w:eastAsia="ko-KR"/>
        </w:rPr>
        <w:t>Hul’q’umi’num</w:t>
      </w:r>
      <w:proofErr w:type="spellEnd"/>
      <w:r w:rsidR="00332656" w:rsidRPr="00636C6D">
        <w:rPr>
          <w:lang w:eastAsia="ko-KR"/>
        </w:rPr>
        <w:t xml:space="preserve">’, </w:t>
      </w:r>
      <w:proofErr w:type="spellStart"/>
      <w:r w:rsidR="00332656" w:rsidRPr="00636C6D">
        <w:rPr>
          <w:lang w:eastAsia="ko-KR"/>
        </w:rPr>
        <w:t>hən̓q̓əmin̓əm</w:t>
      </w:r>
      <w:proofErr w:type="spellEnd"/>
      <w:r w:rsidR="00332656" w:rsidRPr="00636C6D">
        <w:rPr>
          <w:lang w:eastAsia="ko-KR"/>
        </w:rPr>
        <w:t xml:space="preserve">̓, and Sḵwx̱wú7mesh </w:t>
      </w:r>
      <w:proofErr w:type="spellStart"/>
      <w:r w:rsidR="00332656" w:rsidRPr="00636C6D">
        <w:rPr>
          <w:lang w:eastAsia="ko-KR"/>
        </w:rPr>
        <w:t>sníchim</w:t>
      </w:r>
      <w:proofErr w:type="spellEnd"/>
      <w:r w:rsidR="00D26650" w:rsidRPr="00636C6D">
        <w:rPr>
          <w:lang w:eastAsia="ko-KR"/>
        </w:rPr>
        <w:t>.</w:t>
      </w:r>
      <w:r w:rsidR="00052A1D" w:rsidRPr="00636C6D">
        <w:rPr>
          <w:lang w:eastAsia="ko-KR"/>
        </w:rPr>
        <w:t xml:space="preserve"> In terms of the functions that these auxiliaries serve, it seems that there are examples </w:t>
      </w:r>
      <w:r w:rsidR="00016166" w:rsidRPr="00636C6D">
        <w:rPr>
          <w:lang w:eastAsia="ko-KR"/>
        </w:rPr>
        <w:t xml:space="preserve">in Pentlatch that align with </w:t>
      </w:r>
      <w:r w:rsidR="00052A1D" w:rsidRPr="00636C6D">
        <w:rPr>
          <w:lang w:eastAsia="ko-KR"/>
        </w:rPr>
        <w:t>the many functions described in sister languages</w:t>
      </w:r>
      <w:r w:rsidR="00016166" w:rsidRPr="00636C6D">
        <w:rPr>
          <w:lang w:eastAsia="ko-KR"/>
        </w:rPr>
        <w:t>.</w:t>
      </w:r>
      <w:r w:rsidR="00052A1D" w:rsidRPr="00636C6D">
        <w:rPr>
          <w:lang w:eastAsia="ko-KR"/>
        </w:rPr>
        <w:t xml:space="preserve"> </w:t>
      </w:r>
      <w:r w:rsidR="00016166" w:rsidRPr="00636C6D">
        <w:rPr>
          <w:lang w:eastAsia="ko-KR"/>
        </w:rPr>
        <w:t xml:space="preserve">However, there are </w:t>
      </w:r>
      <w:r w:rsidR="00052A1D" w:rsidRPr="00636C6D">
        <w:rPr>
          <w:lang w:eastAsia="ko-KR"/>
        </w:rPr>
        <w:t>also instances where the translations suggest</w:t>
      </w:r>
      <w:r w:rsidR="00016166" w:rsidRPr="00636C6D">
        <w:rPr>
          <w:lang w:eastAsia="ko-KR"/>
        </w:rPr>
        <w:t xml:space="preserve"> that one motion auxiliary may also take on the function that sister languages associate with the other auxiliary. </w:t>
      </w:r>
      <w:r w:rsidR="00D61587" w:rsidRPr="00636C6D">
        <w:rPr>
          <w:lang w:eastAsia="ko-KR"/>
        </w:rPr>
        <w:t>Lastly, a review of the syntax surrounding motion auxiliaries reveal</w:t>
      </w:r>
      <w:r w:rsidR="0049281E" w:rsidRPr="00636C6D">
        <w:rPr>
          <w:lang w:eastAsia="ko-KR"/>
        </w:rPr>
        <w:t>s</w:t>
      </w:r>
      <w:r w:rsidR="00D61587" w:rsidRPr="00636C6D">
        <w:rPr>
          <w:lang w:eastAsia="ko-KR"/>
        </w:rPr>
        <w:t xml:space="preserve"> that </w:t>
      </w:r>
      <w:r w:rsidR="007E6413" w:rsidRPr="00636C6D">
        <w:rPr>
          <w:lang w:eastAsia="ko-KR"/>
        </w:rPr>
        <w:t>there is more to be learned</w:t>
      </w:r>
      <w:r w:rsidR="0049281E" w:rsidRPr="00636C6D">
        <w:rPr>
          <w:lang w:eastAsia="ko-KR"/>
        </w:rPr>
        <w:t xml:space="preserve"> about</w:t>
      </w:r>
      <w:r w:rsidR="007E6413" w:rsidRPr="00636C6D">
        <w:rPr>
          <w:lang w:eastAsia="ko-KR"/>
        </w:rPr>
        <w:t xml:space="preserve"> </w:t>
      </w:r>
      <w:r w:rsidR="0049281E" w:rsidRPr="00636C6D">
        <w:rPr>
          <w:lang w:eastAsia="ko-KR"/>
        </w:rPr>
        <w:t xml:space="preserve">the </w:t>
      </w:r>
      <w:r w:rsidR="00106E9D" w:rsidRPr="00636C6D">
        <w:rPr>
          <w:lang w:eastAsia="ko-KR"/>
        </w:rPr>
        <w:t xml:space="preserve">types of constructions </w:t>
      </w:r>
      <w:r w:rsidR="00057061" w:rsidRPr="00636C6D">
        <w:rPr>
          <w:lang w:eastAsia="ko-KR"/>
        </w:rPr>
        <w:t xml:space="preserve">that </w:t>
      </w:r>
      <w:r w:rsidR="0049281E" w:rsidRPr="00636C6D">
        <w:rPr>
          <w:lang w:eastAsia="ko-KR"/>
        </w:rPr>
        <w:t>are attested in Pentlatch.</w:t>
      </w:r>
      <w:r w:rsidR="00300069" w:rsidRPr="00636C6D">
        <w:rPr>
          <w:lang w:eastAsia="ko-KR"/>
        </w:rPr>
        <w:t xml:space="preserve"> </w:t>
      </w:r>
      <w:r w:rsidR="00C9737D" w:rsidRPr="00636C6D">
        <w:rPr>
          <w:lang w:eastAsia="ko-KR"/>
        </w:rPr>
        <w:t>More research is needed to understand the meaning of surrounding words and morphemes in order to develop a knowledge of grammatical motion auxiliary usage in the context of these stories.</w:t>
      </w:r>
    </w:p>
    <w:p w14:paraId="4A5AB90D" w14:textId="05B41450" w:rsidR="00001F7C" w:rsidRDefault="002D116B" w:rsidP="002D116B">
      <w:pPr>
        <w:pStyle w:val="5BodyTextWPLC"/>
        <w:ind w:firstLine="567"/>
        <w:rPr>
          <w:rFonts w:eastAsia="Malgun Gothic"/>
        </w:rPr>
      </w:pPr>
      <w:r w:rsidRPr="00900F56">
        <w:rPr>
          <w:lang w:eastAsia="ko-KR"/>
        </w:rPr>
        <w:t>A</w:t>
      </w:r>
      <w:r w:rsidR="00C9737D">
        <w:rPr>
          <w:lang w:eastAsia="ko-KR"/>
        </w:rPr>
        <w:t>nother</w:t>
      </w:r>
      <w:r w:rsidRPr="00900F56">
        <w:rPr>
          <w:lang w:eastAsia="ko-KR"/>
        </w:rPr>
        <w:t xml:space="preserve"> possible path for other future research could include to review of the materials relative to the German translated versions of the stories (Boas, ca. 1890: 95-103) which indicates amended orthographic decisions and could provide additional insight </w:t>
      </w:r>
      <w:r w:rsidR="00900F56" w:rsidRPr="00900F56">
        <w:rPr>
          <w:lang w:eastAsia="ko-KR"/>
        </w:rPr>
        <w:t>with regard to the English translations</w:t>
      </w:r>
      <w:r w:rsidRPr="00900F56">
        <w:rPr>
          <w:lang w:eastAsia="ko-KR"/>
        </w:rPr>
        <w:t xml:space="preserve">. Alternatively, one could try to analyse the variation between </w:t>
      </w:r>
      <w:proofErr w:type="spellStart"/>
      <w:r w:rsidRPr="00900F56">
        <w:rPr>
          <w:i/>
          <w:iCs/>
          <w:lang w:eastAsia="ko-KR"/>
        </w:rPr>
        <w:t>çō</w:t>
      </w:r>
      <w:proofErr w:type="spellEnd"/>
      <w:r w:rsidRPr="00900F56">
        <w:rPr>
          <w:lang w:eastAsia="ko-KR"/>
        </w:rPr>
        <w:t xml:space="preserve"> and </w:t>
      </w:r>
      <w:proofErr w:type="spellStart"/>
      <w:r w:rsidRPr="00900F56">
        <w:rPr>
          <w:i/>
          <w:iCs/>
          <w:lang w:eastAsia="ko-KR"/>
        </w:rPr>
        <w:t>çū</w:t>
      </w:r>
      <w:proofErr w:type="spellEnd"/>
      <w:r w:rsidRPr="00900F56">
        <w:rPr>
          <w:lang w:eastAsia="ko-KR"/>
        </w:rPr>
        <w:t xml:space="preserve">, to determine whether anything, phonological or otherwise, was conditioning these changes. Regardless of the future directions of this work, I hope that the discussion above and </w:t>
      </w:r>
      <w:r w:rsidR="00636C6D">
        <w:rPr>
          <w:lang w:eastAsia="ko-KR"/>
        </w:rPr>
        <w:t xml:space="preserve">the </w:t>
      </w:r>
      <w:r w:rsidR="00900F56" w:rsidRPr="00900F56">
        <w:rPr>
          <w:lang w:eastAsia="ko-KR"/>
        </w:rPr>
        <w:t xml:space="preserve">materials </w:t>
      </w:r>
      <w:r w:rsidR="00636C6D">
        <w:rPr>
          <w:lang w:eastAsia="ko-KR"/>
        </w:rPr>
        <w:t>shared with Pentlatch team</w:t>
      </w:r>
      <w:r w:rsidRPr="00900F56">
        <w:rPr>
          <w:lang w:eastAsia="ko-KR"/>
        </w:rPr>
        <w:t xml:space="preserve"> serve as a source to develop and explore new questions and understandings of Pentlatch motion auxiliari</w:t>
      </w:r>
      <w:r w:rsidRPr="007F37FA">
        <w:rPr>
          <w:lang w:eastAsia="ko-KR"/>
        </w:rPr>
        <w:t>es</w:t>
      </w:r>
      <w:r w:rsidR="00900F56" w:rsidRPr="007F37FA">
        <w:rPr>
          <w:lang w:eastAsia="ko-KR"/>
        </w:rPr>
        <w:t xml:space="preserve"> for the communities today who are working to bring their language back into use</w:t>
      </w:r>
      <w:r w:rsidRPr="007F37FA">
        <w:rPr>
          <w:lang w:eastAsia="ko-KR"/>
        </w:rPr>
        <w:t>.</w:t>
      </w:r>
    </w:p>
    <w:p w14:paraId="2ACD60B7" w14:textId="7BB43513" w:rsidR="002D116B" w:rsidRDefault="002D116B" w:rsidP="00621D4E">
      <w:pPr>
        <w:pStyle w:val="4aSectionWPLC"/>
        <w:numPr>
          <w:ilvl w:val="0"/>
          <w:numId w:val="0"/>
        </w:numPr>
        <w:ind w:left="567" w:hanging="567"/>
      </w:pPr>
    </w:p>
    <w:p w14:paraId="6BEA30C8" w14:textId="77777777" w:rsidR="002D116B" w:rsidRDefault="002D116B" w:rsidP="002D116B">
      <w:pPr>
        <w:pStyle w:val="7aRefTitleWPLC"/>
        <w:jc w:val="both"/>
      </w:pPr>
    </w:p>
    <w:p w14:paraId="0CB1BAE5" w14:textId="77777777" w:rsidR="00661B22" w:rsidRDefault="00661B22">
      <w:pPr>
        <w:jc w:val="left"/>
        <w:rPr>
          <w:rFonts w:eastAsia="Malgun Gothic"/>
          <w:b/>
          <w:kern w:val="2"/>
          <w:sz w:val="22"/>
          <w:szCs w:val="22"/>
          <w:lang w:val="en-US" w:eastAsia="ko-KR"/>
        </w:rPr>
      </w:pPr>
      <w:r>
        <w:br w:type="page"/>
      </w:r>
    </w:p>
    <w:p w14:paraId="1579FA99" w14:textId="301E1253" w:rsidR="00001F7C" w:rsidRDefault="00001F7C" w:rsidP="00001F7C">
      <w:pPr>
        <w:pStyle w:val="7aRefTitleWPLC"/>
      </w:pPr>
      <w:r w:rsidRPr="0022651C">
        <w:rPr>
          <w:rFonts w:hint="eastAsia"/>
        </w:rPr>
        <w:lastRenderedPageBreak/>
        <w:t>References</w:t>
      </w:r>
    </w:p>
    <w:p w14:paraId="038F6F04" w14:textId="77777777" w:rsidR="00001F7C" w:rsidRPr="0022651C" w:rsidRDefault="00001F7C" w:rsidP="00001F7C">
      <w:pPr>
        <w:jc w:val="center"/>
        <w:rPr>
          <w:rFonts w:eastAsia="Malgun Gothic"/>
          <w:b/>
          <w:sz w:val="22"/>
          <w:szCs w:val="22"/>
        </w:rPr>
      </w:pPr>
    </w:p>
    <w:p w14:paraId="1C582B96" w14:textId="432AC3B6" w:rsidR="00631F7C" w:rsidRPr="00631F7C" w:rsidRDefault="00631F7C" w:rsidP="004F5A78">
      <w:pPr>
        <w:pStyle w:val="7bRefWPLC"/>
      </w:pPr>
      <w:r w:rsidRPr="00631F7C">
        <w:t xml:space="preserve">Anderson, G.D.S. (2011). Auxiliary verb constructions (and other complex verb types): A functional-constructional overview. </w:t>
      </w:r>
      <w:r w:rsidRPr="00631F7C">
        <w:rPr>
          <w:i/>
          <w:iCs/>
        </w:rPr>
        <w:t xml:space="preserve">Language and Linguistics Compass, </w:t>
      </w:r>
      <w:r w:rsidRPr="00631F7C">
        <w:t>5(11), 795–828.</w:t>
      </w:r>
    </w:p>
    <w:p w14:paraId="1E46D044" w14:textId="270FE1F7" w:rsidR="00631F7C" w:rsidRPr="00C371C4" w:rsidRDefault="00631F7C" w:rsidP="004F5A78">
      <w:pPr>
        <w:pStyle w:val="7bRefWPLC"/>
        <w:rPr>
          <w:rStyle w:val="Hyperlink"/>
        </w:rPr>
      </w:pPr>
      <w:r w:rsidRPr="00631F7C">
        <w:t xml:space="preserve">–––––. (2006). Auxiliary verb constructions. </w:t>
      </w:r>
      <w:r w:rsidRPr="00631F7C">
        <w:rPr>
          <w:i/>
          <w:iCs/>
        </w:rPr>
        <w:t>Oxford Scholarship Online.</w:t>
      </w:r>
      <w:r w:rsidRPr="00631F7C">
        <w:t xml:space="preserve"> </w:t>
      </w:r>
      <w:r w:rsidR="00C371C4">
        <w:fldChar w:fldCharType="begin"/>
      </w:r>
      <w:r w:rsidR="00C371C4">
        <w:instrText xml:space="preserve"> HYPERLINK "https://doi.org/10.1093/acprof:oso/9780199280315.001.0001" </w:instrText>
      </w:r>
      <w:r w:rsidR="00C371C4">
        <w:fldChar w:fldCharType="separate"/>
      </w:r>
      <w:r w:rsidR="00621D4E" w:rsidRPr="00621D4E">
        <w:t xml:space="preserve"> </w:t>
      </w:r>
      <w:r w:rsidR="00621D4E" w:rsidRPr="00621D4E">
        <w:rPr>
          <w:rStyle w:val="Hyperlink"/>
          <w:u w:val="none"/>
        </w:rPr>
        <w:t>https://doi.org/ch7kqk</w:t>
      </w:r>
      <w:r w:rsidRPr="00C371C4">
        <w:rPr>
          <w:rStyle w:val="Hyperlink"/>
          <w:u w:val="none"/>
        </w:rPr>
        <w:t xml:space="preserve"> </w:t>
      </w:r>
    </w:p>
    <w:p w14:paraId="19C12835" w14:textId="3E40EDEB" w:rsidR="00631F7C" w:rsidRPr="00631F7C" w:rsidRDefault="00C371C4" w:rsidP="004F5A78">
      <w:pPr>
        <w:pStyle w:val="7bRefWPLC"/>
      </w:pPr>
      <w:r>
        <w:fldChar w:fldCharType="end"/>
      </w:r>
      <w:r w:rsidR="00631F7C" w:rsidRPr="00631F7C">
        <w:t xml:space="preserve">Beaumont, R. C. (2011). </w:t>
      </w:r>
      <w:r w:rsidR="00631F7C" w:rsidRPr="00631F7C">
        <w:rPr>
          <w:i/>
          <w:iCs/>
        </w:rPr>
        <w:t>Sechelt dictionary</w:t>
      </w:r>
      <w:r w:rsidR="00631F7C" w:rsidRPr="00631F7C">
        <w:t>. Sechelt Indian Band</w:t>
      </w:r>
      <w:r w:rsidR="00631F7C">
        <w:t>.</w:t>
      </w:r>
    </w:p>
    <w:p w14:paraId="2EF6FF2C" w14:textId="4EE5C8C1" w:rsidR="00631F7C" w:rsidRPr="00631F7C" w:rsidRDefault="00631F7C" w:rsidP="004F5A78">
      <w:pPr>
        <w:pStyle w:val="7bRefWPLC"/>
        <w:rPr>
          <w:i/>
          <w:iCs/>
        </w:rPr>
      </w:pPr>
      <w:r w:rsidRPr="00631F7C">
        <w:t xml:space="preserve">Boas, F. (ca. 1890). </w:t>
      </w:r>
      <w:r w:rsidRPr="00631F7C">
        <w:rPr>
          <w:i/>
          <w:iCs/>
        </w:rPr>
        <w:t>Pentlatch materials.</w:t>
      </w:r>
      <w:r w:rsidRPr="00631F7C">
        <w:t xml:space="preserve"> American Council of Learned Societies Committee on Native American Languages, American Philosophical Society (Item S2j.3), American Philosophy Society, Philadelphia, PA, United States.</w:t>
      </w:r>
    </w:p>
    <w:p w14:paraId="4F4AB34A" w14:textId="1C70FF26" w:rsidR="00631F7C" w:rsidRPr="00631F7C" w:rsidRDefault="00631F7C" w:rsidP="004F5A78">
      <w:pPr>
        <w:pStyle w:val="7bRefWPLC"/>
      </w:pPr>
      <w:r w:rsidRPr="00631F7C">
        <w:t>–––––. (ca. 1910). </w:t>
      </w:r>
      <w:r w:rsidRPr="00631F7C">
        <w:rPr>
          <w:i/>
          <w:iCs/>
        </w:rPr>
        <w:t>Comox and Pentlatch texts</w:t>
      </w:r>
      <w:r w:rsidRPr="00631F7C">
        <w:t>. American Council of Learned Societies Committee on Native American Languages, American Philosophical Society (Item S2j.1), American Philosophy Society, Philadelphia, PA, United States.</w:t>
      </w:r>
    </w:p>
    <w:p w14:paraId="7605FD57" w14:textId="5CFADB65" w:rsidR="00631F7C" w:rsidRPr="00631F7C" w:rsidRDefault="00631F7C" w:rsidP="004F5A78">
      <w:pPr>
        <w:pStyle w:val="7bRefWPLC"/>
      </w:pPr>
      <w:r w:rsidRPr="00631F7C">
        <w:t xml:space="preserve">Boas, F., Bouchard, R., Kennedy, D., &amp; </w:t>
      </w:r>
      <w:proofErr w:type="spellStart"/>
      <w:r w:rsidRPr="00631F7C">
        <w:t>Bertz</w:t>
      </w:r>
      <w:proofErr w:type="spellEnd"/>
      <w:r w:rsidRPr="00631F7C">
        <w:t xml:space="preserve">, D. (2006). </w:t>
      </w:r>
      <w:r w:rsidRPr="00631F7C">
        <w:rPr>
          <w:i/>
          <w:iCs/>
        </w:rPr>
        <w:t xml:space="preserve">Indian myths &amp; legends from the North Pacific coast of America: A translation of Franz Boas' 1895 edition of </w:t>
      </w:r>
      <w:proofErr w:type="spellStart"/>
      <w:r w:rsidRPr="00631F7C">
        <w:rPr>
          <w:i/>
          <w:iCs/>
        </w:rPr>
        <w:t>Indianische</w:t>
      </w:r>
      <w:proofErr w:type="spellEnd"/>
      <w:r w:rsidRPr="00631F7C">
        <w:rPr>
          <w:i/>
          <w:iCs/>
        </w:rPr>
        <w:t xml:space="preserve"> </w:t>
      </w:r>
      <w:proofErr w:type="spellStart"/>
      <w:r w:rsidRPr="00631F7C">
        <w:rPr>
          <w:i/>
          <w:iCs/>
        </w:rPr>
        <w:t>Sagen</w:t>
      </w:r>
      <w:proofErr w:type="spellEnd"/>
      <w:r w:rsidRPr="00631F7C">
        <w:rPr>
          <w:i/>
          <w:iCs/>
        </w:rPr>
        <w:t xml:space="preserve"> von der Nord-</w:t>
      </w:r>
      <w:proofErr w:type="spellStart"/>
      <w:r w:rsidRPr="00631F7C">
        <w:rPr>
          <w:i/>
          <w:iCs/>
        </w:rPr>
        <w:t>Pacifischen</w:t>
      </w:r>
      <w:proofErr w:type="spellEnd"/>
      <w:r w:rsidRPr="00631F7C">
        <w:rPr>
          <w:i/>
          <w:iCs/>
        </w:rPr>
        <w:t xml:space="preserve"> </w:t>
      </w:r>
      <w:proofErr w:type="spellStart"/>
      <w:r w:rsidRPr="00631F7C">
        <w:rPr>
          <w:i/>
          <w:iCs/>
        </w:rPr>
        <w:t>Küste</w:t>
      </w:r>
      <w:proofErr w:type="spellEnd"/>
      <w:r w:rsidRPr="00631F7C">
        <w:rPr>
          <w:i/>
          <w:iCs/>
        </w:rPr>
        <w:t xml:space="preserve"> </w:t>
      </w:r>
      <w:proofErr w:type="spellStart"/>
      <w:r w:rsidRPr="00631F7C">
        <w:rPr>
          <w:i/>
          <w:iCs/>
        </w:rPr>
        <w:t>Amerikas</w:t>
      </w:r>
      <w:proofErr w:type="spellEnd"/>
      <w:r w:rsidRPr="00631F7C">
        <w:t xml:space="preserve">. </w:t>
      </w:r>
      <w:proofErr w:type="spellStart"/>
      <w:r w:rsidRPr="00631F7C">
        <w:t>Talonbooks</w:t>
      </w:r>
      <w:proofErr w:type="spellEnd"/>
      <w:r w:rsidRPr="00631F7C">
        <w:t>.</w:t>
      </w:r>
    </w:p>
    <w:p w14:paraId="29DE47AC" w14:textId="1EBF87DC" w:rsidR="00631F7C" w:rsidRPr="00631F7C" w:rsidRDefault="00631F7C" w:rsidP="004F5A78">
      <w:pPr>
        <w:pStyle w:val="7bRefWPLC"/>
      </w:pPr>
      <w:r w:rsidRPr="00631F7C">
        <w:t>Canadian Institutes of Health Research, Natural Sciences and Engineering Research Council of Canada, and Social Sciences and Humanities Research Council of Canada, </w:t>
      </w:r>
      <w:r w:rsidRPr="00631F7C">
        <w:rPr>
          <w:i/>
          <w:iCs/>
        </w:rPr>
        <w:t>Tri-Council Policy Statement: Ethical Conduct for Research Involving Humans</w:t>
      </w:r>
      <w:r w:rsidRPr="00631F7C">
        <w:t>, December 2018.</w:t>
      </w:r>
    </w:p>
    <w:p w14:paraId="256AD0FE" w14:textId="70BEE37C" w:rsidR="00631F7C" w:rsidRPr="000D72C7" w:rsidRDefault="00631F7C" w:rsidP="004F5A78">
      <w:pPr>
        <w:pStyle w:val="7bRefWPLC"/>
        <w:rPr>
          <w:lang w:val="fr-CA"/>
        </w:rPr>
      </w:pPr>
      <w:r w:rsidRPr="00631F7C">
        <w:t xml:space="preserve">Czaykowska-Higgins, E. (2009). Research </w:t>
      </w:r>
      <w:r w:rsidR="007F37FA">
        <w:t>m</w:t>
      </w:r>
      <w:r w:rsidRPr="00631F7C">
        <w:t xml:space="preserve">odels, </w:t>
      </w:r>
      <w:r w:rsidR="007F37FA">
        <w:t>c</w:t>
      </w:r>
      <w:r w:rsidRPr="00631F7C">
        <w:t xml:space="preserve">ommunity </w:t>
      </w:r>
      <w:r w:rsidR="007F37FA">
        <w:t>e</w:t>
      </w:r>
      <w:r w:rsidRPr="00631F7C">
        <w:t xml:space="preserve">ngagement, and </w:t>
      </w:r>
      <w:r w:rsidR="007F37FA">
        <w:t>l</w:t>
      </w:r>
      <w:r w:rsidRPr="00631F7C">
        <w:t xml:space="preserve">inguistic </w:t>
      </w:r>
      <w:r w:rsidR="007F37FA">
        <w:t>f</w:t>
      </w:r>
      <w:r w:rsidRPr="00631F7C">
        <w:t xml:space="preserve">ieldwork: Reflections on </w:t>
      </w:r>
      <w:r w:rsidR="007F37FA">
        <w:t>w</w:t>
      </w:r>
      <w:r w:rsidRPr="00631F7C">
        <w:t xml:space="preserve">orking within Canadian Indigenous </w:t>
      </w:r>
      <w:r w:rsidR="007F37FA">
        <w:t>c</w:t>
      </w:r>
      <w:r w:rsidRPr="00631F7C">
        <w:t xml:space="preserve">ommunities. </w:t>
      </w:r>
      <w:proofErr w:type="spellStart"/>
      <w:r w:rsidRPr="000C3CF9">
        <w:rPr>
          <w:i/>
          <w:iCs/>
          <w:lang w:val="fr-CA"/>
        </w:rPr>
        <w:t>Language</w:t>
      </w:r>
      <w:proofErr w:type="spellEnd"/>
      <w:r w:rsidRPr="00631F7C">
        <w:rPr>
          <w:i/>
          <w:iCs/>
          <w:lang w:val="fr-CA"/>
        </w:rPr>
        <w:t xml:space="preserve"> Documentation &amp; Conservation,</w:t>
      </w:r>
      <w:r w:rsidRPr="00631F7C">
        <w:rPr>
          <w:lang w:val="fr-CA"/>
        </w:rPr>
        <w:t xml:space="preserve"> 3(1), 15–50.</w:t>
      </w:r>
      <w:r w:rsidRPr="000D72C7">
        <w:rPr>
          <w:i/>
          <w:iCs/>
          <w:lang w:val="fr-CA"/>
        </w:rPr>
        <w:t xml:space="preserve"> </w:t>
      </w:r>
      <w:hyperlink r:id="rId14" w:history="1">
        <w:r w:rsidRPr="000D72C7">
          <w:rPr>
            <w:rStyle w:val="Hyperlink"/>
            <w:u w:val="none"/>
            <w:lang w:val="fr-CA"/>
          </w:rPr>
          <w:t>http://hdl.handle.net/10125/4423</w:t>
        </w:r>
      </w:hyperlink>
      <w:r w:rsidRPr="000D72C7">
        <w:rPr>
          <w:lang w:val="fr-CA"/>
        </w:rPr>
        <w:t xml:space="preserve"> </w:t>
      </w:r>
    </w:p>
    <w:p w14:paraId="745E02DF" w14:textId="72FCC6B2" w:rsidR="00631F7C" w:rsidRPr="000D72C7" w:rsidRDefault="00631F7C" w:rsidP="004F5A78">
      <w:pPr>
        <w:pStyle w:val="7bRefWPLC"/>
      </w:pPr>
      <w:r w:rsidRPr="00631F7C">
        <w:rPr>
          <w:lang w:val="fr-CA"/>
        </w:rPr>
        <w:t xml:space="preserve">Discover Vancouver Island. </w:t>
      </w:r>
      <w:r w:rsidRPr="00631F7C">
        <w:t xml:space="preserve">(n.d.) </w:t>
      </w:r>
      <w:r w:rsidRPr="00631F7C">
        <w:rPr>
          <w:i/>
          <w:iCs/>
        </w:rPr>
        <w:t>Hornby Island</w:t>
      </w:r>
      <w:r w:rsidRPr="00631F7C">
        <w:t xml:space="preserve">. </w:t>
      </w:r>
      <w:hyperlink r:id="rId15" w:history="1">
        <w:r w:rsidRPr="000D72C7">
          <w:rPr>
            <w:rStyle w:val="Hyperlink"/>
            <w:u w:val="none"/>
          </w:rPr>
          <w:t>https://www.discovervancouverisland.com/regions/gulf-islands/hornby-island/</w:t>
        </w:r>
      </w:hyperlink>
      <w:r w:rsidRPr="000D72C7">
        <w:t xml:space="preserve"> </w:t>
      </w:r>
    </w:p>
    <w:p w14:paraId="22BB99B1" w14:textId="165BCEEC" w:rsidR="00631F7C" w:rsidRPr="000D72C7" w:rsidRDefault="00631F7C" w:rsidP="004F5A78">
      <w:pPr>
        <w:pStyle w:val="7bRefWPLC"/>
        <w:rPr>
          <w:color w:val="C00000"/>
        </w:rPr>
      </w:pPr>
      <w:r w:rsidRPr="00631F7C">
        <w:t xml:space="preserve">First Nations Information Governance Centre. (n.d.). </w:t>
      </w:r>
      <w:r w:rsidRPr="00631F7C">
        <w:rPr>
          <w:i/>
          <w:iCs/>
        </w:rPr>
        <w:t>The First Nations Principles of OCAP®</w:t>
      </w:r>
      <w:r w:rsidRPr="00631F7C">
        <w:t xml:space="preserve">. </w:t>
      </w:r>
      <w:hyperlink r:id="rId16" w:history="1">
        <w:r w:rsidRPr="000D72C7">
          <w:rPr>
            <w:rStyle w:val="Hyperlink"/>
            <w:u w:val="none"/>
          </w:rPr>
          <w:t>https://fnigc.ca/ocap-training/</w:t>
        </w:r>
      </w:hyperlink>
      <w:r w:rsidRPr="000D72C7">
        <w:rPr>
          <w:color w:val="C00000"/>
        </w:rPr>
        <w:t xml:space="preserve"> </w:t>
      </w:r>
    </w:p>
    <w:p w14:paraId="39ACFC9C" w14:textId="3D2B0985" w:rsidR="00631F7C" w:rsidRPr="00631F7C" w:rsidRDefault="00631F7C" w:rsidP="004F5A78">
      <w:pPr>
        <w:pStyle w:val="7bRefWPLC"/>
      </w:pPr>
      <w:r w:rsidRPr="00631F7C">
        <w:t xml:space="preserve">Gardner, S.E.B. (2012). The four R’s of leadership in Indigenous language revitalization. In C. Kenny &amp; T.N. Fraser (Eds.) </w:t>
      </w:r>
      <w:r w:rsidRPr="00631F7C">
        <w:rPr>
          <w:i/>
          <w:iCs/>
        </w:rPr>
        <w:t xml:space="preserve">Living Indigenous leadership: Native narratives on building strong communities </w:t>
      </w:r>
      <w:r w:rsidRPr="00631F7C">
        <w:t>(pp. 125–135). UBC Press.</w:t>
      </w:r>
    </w:p>
    <w:p w14:paraId="587BDB83" w14:textId="6452B96D" w:rsidR="00631F7C" w:rsidRPr="000D72C7" w:rsidRDefault="00631F7C" w:rsidP="004F5A78">
      <w:pPr>
        <w:pStyle w:val="7bRefWPLC"/>
      </w:pPr>
      <w:r w:rsidRPr="00631F7C">
        <w:t xml:space="preserve">Hess, T. (1979). Central Coast Salish words for </w:t>
      </w:r>
      <w:r w:rsidRPr="00631F7C">
        <w:rPr>
          <w:i/>
          <w:iCs/>
        </w:rPr>
        <w:t>deer:</w:t>
      </w:r>
      <w:r w:rsidRPr="00631F7C">
        <w:t xml:space="preserve"> Their wavelike distribution. </w:t>
      </w:r>
      <w:r w:rsidRPr="00631F7C">
        <w:rPr>
          <w:i/>
          <w:iCs/>
        </w:rPr>
        <w:t>International Journal of American Linguistics,</w:t>
      </w:r>
      <w:r w:rsidRPr="00631F7C">
        <w:t xml:space="preserve"> 45(1), 5–16. </w:t>
      </w:r>
      <w:hyperlink r:id="rId17" w:tgtFrame="_blank" w:history="1">
        <w:r w:rsidRPr="000D72C7">
          <w:rPr>
            <w:rStyle w:val="Hyperlink"/>
            <w:u w:val="none"/>
          </w:rPr>
          <w:t>https://doi.org/10.1086/465569</w:t>
        </w:r>
      </w:hyperlink>
    </w:p>
    <w:p w14:paraId="1BABDB00" w14:textId="7CCB0D70" w:rsidR="00631F7C" w:rsidRPr="00631F7C" w:rsidRDefault="00631F7C" w:rsidP="004F5A78">
      <w:pPr>
        <w:pStyle w:val="7bRefWPLC"/>
      </w:pPr>
      <w:r w:rsidRPr="00631F7C">
        <w:t xml:space="preserve">Harris, H. R. (1981). </w:t>
      </w:r>
      <w:r w:rsidRPr="00631F7C">
        <w:rPr>
          <w:i/>
          <w:iCs/>
        </w:rPr>
        <w:t>A grammatical sketch of Comox</w:t>
      </w:r>
      <w:r w:rsidRPr="00631F7C">
        <w:t xml:space="preserve">. [Ph. D. </w:t>
      </w:r>
      <w:proofErr w:type="spellStart"/>
      <w:r w:rsidRPr="00631F7C">
        <w:t>disseratation</w:t>
      </w:r>
      <w:proofErr w:type="spellEnd"/>
      <w:r w:rsidRPr="00631F7C">
        <w:t>, University of Kansas]. ProQuest.</w:t>
      </w:r>
    </w:p>
    <w:p w14:paraId="5275E246" w14:textId="2CB9389F" w:rsidR="00631F7C" w:rsidRPr="00631F7C" w:rsidRDefault="00631F7C" w:rsidP="004F5A78">
      <w:pPr>
        <w:pStyle w:val="7bRefWPLC"/>
      </w:pPr>
      <w:r w:rsidRPr="00631F7C">
        <w:t xml:space="preserve">Jacobs, P. &amp; Jacobs, D. (2011). </w:t>
      </w:r>
      <w:r w:rsidR="00EB6ED6" w:rsidRPr="00EB6ED6">
        <w:rPr>
          <w:i/>
          <w:iCs/>
        </w:rPr>
        <w:t xml:space="preserve">Skwkwú7mesh </w:t>
      </w:r>
      <w:proofErr w:type="spellStart"/>
      <w:r w:rsidR="00EB6ED6" w:rsidRPr="00EB6ED6">
        <w:rPr>
          <w:i/>
          <w:iCs/>
        </w:rPr>
        <w:t>sníchim</w:t>
      </w:r>
      <w:proofErr w:type="spellEnd"/>
      <w:r w:rsidR="00EB6ED6" w:rsidRPr="00EB6ED6">
        <w:rPr>
          <w:i/>
          <w:iCs/>
        </w:rPr>
        <w:t xml:space="preserve"> </w:t>
      </w:r>
      <w:proofErr w:type="spellStart"/>
      <w:r w:rsidR="00EB6ED6" w:rsidRPr="00EB6ED6">
        <w:rPr>
          <w:i/>
          <w:iCs/>
        </w:rPr>
        <w:t>xwelíten</w:t>
      </w:r>
      <w:proofErr w:type="spellEnd"/>
      <w:r w:rsidR="00EB6ED6" w:rsidRPr="00EB6ED6">
        <w:rPr>
          <w:i/>
          <w:iCs/>
        </w:rPr>
        <w:t xml:space="preserve"> </w:t>
      </w:r>
      <w:proofErr w:type="spellStart"/>
      <w:proofErr w:type="gramStart"/>
      <w:r w:rsidR="00EB6ED6" w:rsidRPr="00EB6ED6">
        <w:rPr>
          <w:i/>
          <w:iCs/>
        </w:rPr>
        <w:t>sníchim</w:t>
      </w:r>
      <w:proofErr w:type="spellEnd"/>
      <w:r w:rsidR="00EB6ED6" w:rsidRPr="00EB6ED6">
        <w:rPr>
          <w:i/>
          <w:iCs/>
        </w:rPr>
        <w:t xml:space="preserve"> :</w:t>
      </w:r>
      <w:proofErr w:type="gramEnd"/>
      <w:r w:rsidR="00EB6ED6" w:rsidRPr="00EB6ED6">
        <w:rPr>
          <w:i/>
          <w:iCs/>
        </w:rPr>
        <w:t xml:space="preserve"> </w:t>
      </w:r>
      <w:proofErr w:type="spellStart"/>
      <w:r w:rsidR="00EB6ED6" w:rsidRPr="00EB6ED6">
        <w:rPr>
          <w:i/>
          <w:iCs/>
        </w:rPr>
        <w:t>Skexwts</w:t>
      </w:r>
      <w:proofErr w:type="spellEnd"/>
      <w:r w:rsidR="00EB6ED6" w:rsidRPr="00EB6ED6">
        <w:rPr>
          <w:i/>
          <w:iCs/>
        </w:rPr>
        <w:t xml:space="preserve"> Squamish-English dictionary</w:t>
      </w:r>
      <w:r w:rsidRPr="00631F7C">
        <w:rPr>
          <w:i/>
          <w:iCs/>
        </w:rPr>
        <w:t>.</w:t>
      </w:r>
      <w:r w:rsidRPr="00631F7C">
        <w:t xml:space="preserve"> University of Washington Press.</w:t>
      </w:r>
    </w:p>
    <w:p w14:paraId="4EC55112" w14:textId="77777777" w:rsidR="00661B22" w:rsidRDefault="00661B22">
      <w:pPr>
        <w:jc w:val="left"/>
        <w:rPr>
          <w:rFonts w:eastAsia="Malgun Gothic"/>
          <w:kern w:val="2"/>
          <w:sz w:val="22"/>
          <w:szCs w:val="22"/>
          <w:lang w:val="en-US" w:eastAsia="ko-KR"/>
        </w:rPr>
      </w:pPr>
      <w:r>
        <w:br w:type="page"/>
      </w:r>
    </w:p>
    <w:p w14:paraId="4F73C3C3" w14:textId="530054E2" w:rsidR="00631F7C" w:rsidRPr="00631F7C" w:rsidRDefault="00631F7C" w:rsidP="004F5A78">
      <w:pPr>
        <w:pStyle w:val="7bRefWPLC"/>
      </w:pPr>
      <w:r w:rsidRPr="00631F7C">
        <w:lastRenderedPageBreak/>
        <w:t xml:space="preserve">Kinkade, D. (2008). The Pentlatch myth corpus. In M. T. Thompson &amp; S. M. </w:t>
      </w:r>
      <w:proofErr w:type="spellStart"/>
      <w:r w:rsidRPr="00631F7C">
        <w:t>Egesdal</w:t>
      </w:r>
      <w:proofErr w:type="spellEnd"/>
      <w:r w:rsidR="00057061">
        <w:t xml:space="preserve"> (Eds.)</w:t>
      </w:r>
      <w:r w:rsidRPr="00631F7C">
        <w:t xml:space="preserve"> </w:t>
      </w:r>
      <w:r w:rsidRPr="00631F7C">
        <w:rPr>
          <w:i/>
          <w:iCs/>
        </w:rPr>
        <w:t>Salish myths and legends: One People’s stories</w:t>
      </w:r>
      <w:r w:rsidR="008072C9">
        <w:rPr>
          <w:i/>
          <w:iCs/>
        </w:rPr>
        <w:t xml:space="preserve"> </w:t>
      </w:r>
      <w:r w:rsidR="008072C9" w:rsidRPr="00631F7C">
        <w:t xml:space="preserve">(pp. </w:t>
      </w:r>
      <w:r w:rsidR="006D1EF8">
        <w:t>84</w:t>
      </w:r>
      <w:r w:rsidR="008072C9" w:rsidRPr="00631F7C">
        <w:t>–1</w:t>
      </w:r>
      <w:r w:rsidR="006D1EF8">
        <w:t>03</w:t>
      </w:r>
      <w:r w:rsidR="008072C9" w:rsidRPr="00631F7C">
        <w:t>).</w:t>
      </w:r>
      <w:r w:rsidRPr="00631F7C">
        <w:t xml:space="preserve"> University of Nebraska Press.</w:t>
      </w:r>
    </w:p>
    <w:p w14:paraId="0E49E623" w14:textId="0326BBBB" w:rsidR="00631F7C" w:rsidRPr="00631F7C" w:rsidRDefault="00631F7C" w:rsidP="004F5A78">
      <w:pPr>
        <w:pStyle w:val="7bRefWPLC"/>
      </w:pPr>
      <w:proofErr w:type="spellStart"/>
      <w:r w:rsidRPr="00631F7C">
        <w:t>Kiyosawa</w:t>
      </w:r>
      <w:proofErr w:type="spellEnd"/>
      <w:r w:rsidRPr="00631F7C">
        <w:t xml:space="preserve">, K., &amp; </w:t>
      </w:r>
      <w:proofErr w:type="spellStart"/>
      <w:r w:rsidRPr="00631F7C">
        <w:t>Gerdts</w:t>
      </w:r>
      <w:proofErr w:type="spellEnd"/>
      <w:r w:rsidRPr="00631F7C">
        <w:t>, D. (2010).</w:t>
      </w:r>
      <w:r w:rsidRPr="00631F7C">
        <w:rPr>
          <w:i/>
          <w:iCs/>
        </w:rPr>
        <w:t xml:space="preserve"> Salish </w:t>
      </w:r>
      <w:proofErr w:type="spellStart"/>
      <w:r w:rsidRPr="00631F7C">
        <w:rPr>
          <w:i/>
          <w:iCs/>
        </w:rPr>
        <w:t>applicatives</w:t>
      </w:r>
      <w:proofErr w:type="spellEnd"/>
      <w:r w:rsidRPr="00631F7C">
        <w:rPr>
          <w:i/>
          <w:iCs/>
        </w:rPr>
        <w:t>.</w:t>
      </w:r>
      <w:r w:rsidRPr="00631F7C">
        <w:t xml:space="preserve"> Brill.</w:t>
      </w:r>
    </w:p>
    <w:p w14:paraId="7A9DD1E0" w14:textId="68D66EF0" w:rsidR="00631F7C" w:rsidRPr="000D72C7" w:rsidRDefault="00631F7C" w:rsidP="004F5A78">
      <w:pPr>
        <w:pStyle w:val="7bRefWPLC"/>
      </w:pPr>
      <w:r w:rsidRPr="00631F7C">
        <w:t xml:space="preserve">K’ómoks First Nation. (n.d.) </w:t>
      </w:r>
      <w:r w:rsidRPr="00631F7C">
        <w:rPr>
          <w:i/>
          <w:iCs/>
        </w:rPr>
        <w:t>Cultures</w:t>
      </w:r>
      <w:r w:rsidRPr="00631F7C">
        <w:t xml:space="preserve">. </w:t>
      </w:r>
      <w:hyperlink r:id="rId18" w:history="1">
        <w:r w:rsidRPr="000D72C7">
          <w:rPr>
            <w:rStyle w:val="Hyperlink"/>
            <w:u w:val="none"/>
          </w:rPr>
          <w:t>https://komoks.ca/cultures/</w:t>
        </w:r>
      </w:hyperlink>
      <w:r w:rsidRPr="000D72C7">
        <w:t xml:space="preserve"> </w:t>
      </w:r>
    </w:p>
    <w:p w14:paraId="1C9EA761" w14:textId="7CDDDC68" w:rsidR="00631F7C" w:rsidRPr="00631F7C" w:rsidRDefault="00631F7C" w:rsidP="004F5A78">
      <w:pPr>
        <w:pStyle w:val="7bRefWPLC"/>
      </w:pPr>
      <w:r w:rsidRPr="00631F7C">
        <w:t xml:space="preserve">Lamont, M. W., </w:t>
      </w:r>
      <w:proofErr w:type="spellStart"/>
      <w:r w:rsidRPr="00631F7C">
        <w:t>Krise</w:t>
      </w:r>
      <w:proofErr w:type="spellEnd"/>
      <w:r w:rsidRPr="00631F7C">
        <w:t xml:space="preserve">, E. C., James, A. J., Sam, E., Beck, D., &amp; Hess, T. (2014). </w:t>
      </w:r>
      <w:proofErr w:type="spellStart"/>
      <w:r w:rsidRPr="00631F7C">
        <w:rPr>
          <w:i/>
          <w:iCs/>
        </w:rPr>
        <w:t>Tellings</w:t>
      </w:r>
      <w:proofErr w:type="spellEnd"/>
      <w:r w:rsidRPr="00631F7C">
        <w:rPr>
          <w:i/>
          <w:iCs/>
        </w:rPr>
        <w:t xml:space="preserve"> from our Elders: Lushootseed </w:t>
      </w:r>
      <w:proofErr w:type="spellStart"/>
      <w:r w:rsidRPr="00631F7C">
        <w:rPr>
          <w:i/>
          <w:iCs/>
        </w:rPr>
        <w:t>Syəyəhub</w:t>
      </w:r>
      <w:proofErr w:type="spellEnd"/>
      <w:r w:rsidRPr="00631F7C">
        <w:rPr>
          <w:i/>
          <w:iCs/>
        </w:rPr>
        <w:t xml:space="preserve">. </w:t>
      </w:r>
      <w:r w:rsidRPr="00631F7C">
        <w:t>UBC Press.</w:t>
      </w:r>
    </w:p>
    <w:p w14:paraId="3543A173" w14:textId="3BE050AA" w:rsidR="00631F7C" w:rsidRPr="000D72C7" w:rsidRDefault="00631F7C" w:rsidP="004F5A78">
      <w:pPr>
        <w:pStyle w:val="7bRefWPLC"/>
      </w:pPr>
      <w:r w:rsidRPr="00631F7C">
        <w:t xml:space="preserve">Leonard, W., &amp; Haynes, E. (2010). Making “collaboration” collaborative: An examination of perspectives that frame linguistic field research. </w:t>
      </w:r>
      <w:r w:rsidRPr="00631F7C">
        <w:rPr>
          <w:i/>
          <w:iCs/>
        </w:rPr>
        <w:t xml:space="preserve">Language Documentation &amp; Conservation </w:t>
      </w:r>
      <w:r w:rsidRPr="00631F7C">
        <w:t xml:space="preserve">4, 268–293.  </w:t>
      </w:r>
      <w:hyperlink r:id="rId19" w:history="1">
        <w:r w:rsidR="00523E3B" w:rsidRPr="00621D4E">
          <w:rPr>
            <w:rStyle w:val="Hyperlink"/>
            <w:u w:val="none"/>
          </w:rPr>
          <w:t>http://hdl.handle.net/10125/4482</w:t>
        </w:r>
      </w:hyperlink>
      <w:r w:rsidRPr="00621D4E">
        <w:t xml:space="preserve"> </w:t>
      </w:r>
    </w:p>
    <w:p w14:paraId="4B34E86C" w14:textId="79C5C753" w:rsidR="00631F7C" w:rsidRPr="000D72C7" w:rsidRDefault="00631F7C" w:rsidP="004F5A78">
      <w:pPr>
        <w:pStyle w:val="7bRefWPLC"/>
      </w:pPr>
      <w:r w:rsidRPr="00631F7C">
        <w:t xml:space="preserve">Lukaniec, M. (2022). Managing </w:t>
      </w:r>
      <w:r w:rsidR="00EB6ED6">
        <w:t>d</w:t>
      </w:r>
      <w:r w:rsidRPr="00631F7C">
        <w:t xml:space="preserve">ata from </w:t>
      </w:r>
      <w:r w:rsidR="00EB6ED6">
        <w:t>a</w:t>
      </w:r>
      <w:r w:rsidRPr="00631F7C">
        <w:t xml:space="preserve">rchival </w:t>
      </w:r>
      <w:r w:rsidR="00EB6ED6">
        <w:t>d</w:t>
      </w:r>
      <w:r w:rsidRPr="00631F7C">
        <w:t xml:space="preserve">ocumentation for </w:t>
      </w:r>
      <w:r w:rsidR="00EB6ED6">
        <w:t>l</w:t>
      </w:r>
      <w:r w:rsidRPr="00631F7C">
        <w:t xml:space="preserve">anguage </w:t>
      </w:r>
      <w:r w:rsidR="00EB6ED6">
        <w:t>r</w:t>
      </w:r>
      <w:r w:rsidRPr="00631F7C">
        <w:t xml:space="preserve">eclamation, In A. L. Berez-Kroeker, B. McDonnell, E. Koller, &amp; L. B. </w:t>
      </w:r>
      <w:proofErr w:type="spellStart"/>
      <w:r w:rsidRPr="00631F7C">
        <w:t>Collister</w:t>
      </w:r>
      <w:proofErr w:type="spellEnd"/>
      <w:r w:rsidRPr="00631F7C">
        <w:t xml:space="preserve"> (Eds.), </w:t>
      </w:r>
      <w:r w:rsidRPr="00631F7C">
        <w:rPr>
          <w:i/>
          <w:iCs/>
        </w:rPr>
        <w:t xml:space="preserve">The </w:t>
      </w:r>
      <w:r w:rsidR="008072C9">
        <w:rPr>
          <w:i/>
          <w:iCs/>
        </w:rPr>
        <w:t>o</w:t>
      </w:r>
      <w:r w:rsidRPr="00631F7C">
        <w:rPr>
          <w:i/>
          <w:iCs/>
        </w:rPr>
        <w:t xml:space="preserve">pen </w:t>
      </w:r>
      <w:r w:rsidR="008072C9">
        <w:rPr>
          <w:i/>
          <w:iCs/>
        </w:rPr>
        <w:t>h</w:t>
      </w:r>
      <w:r w:rsidRPr="00631F7C">
        <w:rPr>
          <w:i/>
          <w:iCs/>
        </w:rPr>
        <w:t xml:space="preserve">andbook of </w:t>
      </w:r>
      <w:r w:rsidR="008072C9">
        <w:rPr>
          <w:i/>
          <w:iCs/>
        </w:rPr>
        <w:t>l</w:t>
      </w:r>
      <w:r w:rsidRPr="00631F7C">
        <w:rPr>
          <w:i/>
          <w:iCs/>
        </w:rPr>
        <w:t xml:space="preserve">inguistic </w:t>
      </w:r>
      <w:r w:rsidR="008072C9">
        <w:rPr>
          <w:i/>
          <w:iCs/>
        </w:rPr>
        <w:t>d</w:t>
      </w:r>
      <w:r w:rsidRPr="00631F7C">
        <w:rPr>
          <w:i/>
          <w:iCs/>
        </w:rPr>
        <w:t xml:space="preserve">ata </w:t>
      </w:r>
      <w:r w:rsidR="008072C9">
        <w:rPr>
          <w:i/>
          <w:iCs/>
        </w:rPr>
        <w:t>m</w:t>
      </w:r>
      <w:r w:rsidRPr="00631F7C">
        <w:rPr>
          <w:i/>
          <w:iCs/>
        </w:rPr>
        <w:t xml:space="preserve">anagement </w:t>
      </w:r>
      <w:r w:rsidRPr="00631F7C">
        <w:t xml:space="preserve">(pp. 315–325). The MIT Press. </w:t>
      </w:r>
      <w:hyperlink r:id="rId20" w:history="1">
        <w:r w:rsidR="00621D4E" w:rsidRPr="00621D4E">
          <w:rPr>
            <w:rStyle w:val="Hyperlink"/>
            <w:u w:val="none"/>
          </w:rPr>
          <w:t>https://doi.org/gnzrxm</w:t>
        </w:r>
      </w:hyperlink>
      <w:r w:rsidR="00621D4E" w:rsidRPr="00621D4E">
        <w:t xml:space="preserve"> </w:t>
      </w:r>
    </w:p>
    <w:p w14:paraId="7A5EF991" w14:textId="71327E4B" w:rsidR="00631F7C" w:rsidRPr="000D72C7" w:rsidRDefault="00631F7C" w:rsidP="004F5A78">
      <w:pPr>
        <w:pStyle w:val="7bRefWPLC"/>
        <w:rPr>
          <w:rStyle w:val="Hyperlink"/>
          <w:color w:val="auto"/>
          <w:u w:val="none"/>
        </w:rPr>
      </w:pPr>
      <w:r w:rsidRPr="00631F7C">
        <w:t xml:space="preserve">Rice, K. (2018). Collaborative research: Visions and realities. In S.T. Bischoff &amp; C. </w:t>
      </w:r>
      <w:proofErr w:type="spellStart"/>
      <w:r w:rsidRPr="00631F7C">
        <w:t>Jany</w:t>
      </w:r>
      <w:proofErr w:type="spellEnd"/>
      <w:r w:rsidRPr="00631F7C">
        <w:t xml:space="preserve"> (Eds.), </w:t>
      </w:r>
      <w:r w:rsidRPr="00631F7C">
        <w:rPr>
          <w:i/>
          <w:iCs/>
        </w:rPr>
        <w:t>Insights from practices in community-based research</w:t>
      </w:r>
      <w:r w:rsidR="008072C9">
        <w:rPr>
          <w:i/>
          <w:iCs/>
        </w:rPr>
        <w:t xml:space="preserve"> </w:t>
      </w:r>
      <w:r w:rsidR="008072C9" w:rsidRPr="00631F7C">
        <w:t>(pp. 1</w:t>
      </w:r>
      <w:r w:rsidR="008072C9">
        <w:t>3</w:t>
      </w:r>
      <w:r w:rsidR="008072C9" w:rsidRPr="00631F7C">
        <w:t>–3</w:t>
      </w:r>
      <w:r w:rsidR="008072C9">
        <w:t>7</w:t>
      </w:r>
      <w:r w:rsidR="008072C9" w:rsidRPr="00631F7C">
        <w:t>).</w:t>
      </w:r>
      <w:r w:rsidRPr="00631F7C">
        <w:t xml:space="preserve"> De Gruyter Mouton. </w:t>
      </w:r>
      <w:hyperlink r:id="rId21" w:history="1">
        <w:r w:rsidR="00621D4E" w:rsidRPr="00621D4E">
          <w:rPr>
            <w:rStyle w:val="Hyperlink"/>
            <w:u w:val="none"/>
          </w:rPr>
          <w:t>https://doi.org/hwsp</w:t>
        </w:r>
      </w:hyperlink>
      <w:r w:rsidR="00621D4E">
        <w:t xml:space="preserve"> </w:t>
      </w:r>
    </w:p>
    <w:p w14:paraId="18305817" w14:textId="0FFA5120" w:rsidR="00631F7C" w:rsidRPr="00631F7C" w:rsidRDefault="00631F7C" w:rsidP="004F5A78">
      <w:pPr>
        <w:pStyle w:val="7bRefWPLC"/>
        <w:rPr>
          <w:rStyle w:val="Hyperlink"/>
          <w:color w:val="auto"/>
          <w:u w:val="none"/>
        </w:rPr>
      </w:pPr>
      <w:r w:rsidRPr="00631F7C">
        <w:rPr>
          <w:rStyle w:val="Hyperlink"/>
          <w:color w:val="auto"/>
          <w:u w:val="none"/>
        </w:rPr>
        <w:t xml:space="preserve">Schneider, L. (2021). Classifying multi-verb constructions in </w:t>
      </w:r>
      <w:proofErr w:type="spellStart"/>
      <w:r w:rsidRPr="00631F7C">
        <w:rPr>
          <w:rStyle w:val="Hyperlink"/>
          <w:color w:val="auto"/>
          <w:u w:val="none"/>
        </w:rPr>
        <w:t>Hul’q’umi’num</w:t>
      </w:r>
      <w:proofErr w:type="spellEnd"/>
      <w:r w:rsidRPr="00631F7C">
        <w:rPr>
          <w:rStyle w:val="Hyperlink"/>
          <w:color w:val="auto"/>
          <w:u w:val="none"/>
        </w:rPr>
        <w:t xml:space="preserve">’ Salish. </w:t>
      </w:r>
      <w:r w:rsidRPr="00631F7C">
        <w:rPr>
          <w:rStyle w:val="Hyperlink"/>
          <w:i/>
          <w:iCs/>
          <w:color w:val="auto"/>
          <w:u w:val="none"/>
        </w:rPr>
        <w:t xml:space="preserve">Papers for the </w:t>
      </w:r>
      <w:r w:rsidR="008072C9">
        <w:rPr>
          <w:rStyle w:val="Hyperlink"/>
          <w:i/>
          <w:iCs/>
          <w:color w:val="auto"/>
          <w:u w:val="none"/>
        </w:rPr>
        <w:t>i</w:t>
      </w:r>
      <w:r w:rsidRPr="00631F7C">
        <w:rPr>
          <w:rStyle w:val="Hyperlink"/>
          <w:i/>
          <w:iCs/>
          <w:color w:val="auto"/>
          <w:u w:val="none"/>
        </w:rPr>
        <w:t xml:space="preserve">nternational </w:t>
      </w:r>
      <w:r w:rsidR="008072C9">
        <w:rPr>
          <w:rStyle w:val="Hyperlink"/>
          <w:i/>
          <w:iCs/>
          <w:color w:val="auto"/>
          <w:u w:val="none"/>
        </w:rPr>
        <w:t>c</w:t>
      </w:r>
      <w:r w:rsidRPr="00631F7C">
        <w:rPr>
          <w:rStyle w:val="Hyperlink"/>
          <w:i/>
          <w:iCs/>
          <w:color w:val="auto"/>
          <w:u w:val="none"/>
        </w:rPr>
        <w:t xml:space="preserve">onference on Salish and </w:t>
      </w:r>
      <w:proofErr w:type="spellStart"/>
      <w:r w:rsidR="008072C9">
        <w:rPr>
          <w:rStyle w:val="Hyperlink"/>
          <w:i/>
          <w:iCs/>
          <w:color w:val="auto"/>
          <w:u w:val="none"/>
        </w:rPr>
        <w:t>n</w:t>
      </w:r>
      <w:r w:rsidRPr="00631F7C">
        <w:rPr>
          <w:rStyle w:val="Hyperlink"/>
          <w:i/>
          <w:iCs/>
          <w:color w:val="auto"/>
          <w:u w:val="none"/>
        </w:rPr>
        <w:t>eighbouring</w:t>
      </w:r>
      <w:proofErr w:type="spellEnd"/>
      <w:r w:rsidRPr="00631F7C">
        <w:rPr>
          <w:rStyle w:val="Hyperlink"/>
          <w:i/>
          <w:iCs/>
          <w:color w:val="auto"/>
          <w:u w:val="none"/>
        </w:rPr>
        <w:t xml:space="preserve"> Languages, </w:t>
      </w:r>
      <w:r w:rsidRPr="00631F7C">
        <w:rPr>
          <w:rStyle w:val="Hyperlink"/>
          <w:color w:val="auto"/>
          <w:u w:val="none"/>
        </w:rPr>
        <w:t>56, 392</w:t>
      </w:r>
      <w:r w:rsidRPr="00631F7C">
        <w:t>–409.</w:t>
      </w:r>
    </w:p>
    <w:p w14:paraId="2F6F03C8" w14:textId="0092B1A4" w:rsidR="00631F7C" w:rsidRPr="00631F7C" w:rsidRDefault="00631F7C" w:rsidP="004F5A78">
      <w:pPr>
        <w:pStyle w:val="7bRefWPLC"/>
        <w:rPr>
          <w:rStyle w:val="Hyperlink"/>
        </w:rPr>
      </w:pPr>
      <w:r w:rsidRPr="00631F7C">
        <w:t xml:space="preserve">Suttles, W. (2004). </w:t>
      </w:r>
      <w:r w:rsidRPr="00631F7C">
        <w:rPr>
          <w:i/>
          <w:iCs/>
        </w:rPr>
        <w:t xml:space="preserve">Musqueam reference grammar. </w:t>
      </w:r>
      <w:r w:rsidRPr="00631F7C">
        <w:t>UBC Press.</w:t>
      </w:r>
    </w:p>
    <w:p w14:paraId="427A3E7E" w14:textId="50CA9C8F" w:rsidR="00631F7C" w:rsidRPr="000D72C7" w:rsidRDefault="00631F7C" w:rsidP="004F5A78">
      <w:pPr>
        <w:pStyle w:val="7bRefWPLC"/>
        <w:rPr>
          <w:rStyle w:val="Hyperlink"/>
          <w:u w:val="none"/>
        </w:rPr>
      </w:pPr>
      <w:r w:rsidRPr="00631F7C">
        <w:rPr>
          <w:rStyle w:val="Hyperlink"/>
          <w:color w:val="auto"/>
          <w:u w:val="none"/>
        </w:rPr>
        <w:t xml:space="preserve">Vance, E. (2019, December 30). ‘Breathing new life’ into language culture in the Qualicum First Nation and </w:t>
      </w:r>
      <w:r w:rsidR="008072C9">
        <w:rPr>
          <w:rStyle w:val="Hyperlink"/>
          <w:color w:val="auto"/>
          <w:u w:val="none"/>
        </w:rPr>
        <w:t>b</w:t>
      </w:r>
      <w:r w:rsidRPr="00631F7C">
        <w:rPr>
          <w:rStyle w:val="Hyperlink"/>
          <w:color w:val="auto"/>
          <w:u w:val="none"/>
        </w:rPr>
        <w:t xml:space="preserve">eyond. </w:t>
      </w:r>
      <w:r w:rsidRPr="00631F7C">
        <w:rPr>
          <w:rStyle w:val="Hyperlink"/>
          <w:i/>
          <w:iCs/>
          <w:color w:val="auto"/>
          <w:u w:val="none"/>
        </w:rPr>
        <w:t>Vancouver Island Free Daily.</w:t>
      </w:r>
      <w:r w:rsidRPr="00631F7C">
        <w:rPr>
          <w:rStyle w:val="Hyperlink"/>
          <w:color w:val="auto"/>
          <w:u w:val="none"/>
        </w:rPr>
        <w:t xml:space="preserve"> </w:t>
      </w:r>
      <w:hyperlink r:id="rId22" w:history="1">
        <w:r w:rsidRPr="000D72C7">
          <w:rPr>
            <w:rStyle w:val="Hyperlink"/>
            <w:u w:val="none"/>
          </w:rPr>
          <w:t>https://www.vancouverislandfreedaily.com/news/breathing-new-life-into-language-culture-in-the-qualicum-first-nation-and-beyond/</w:t>
        </w:r>
      </w:hyperlink>
      <w:r w:rsidRPr="000D72C7">
        <w:rPr>
          <w:rStyle w:val="Hyperlink"/>
          <w:u w:val="none"/>
        </w:rPr>
        <w:t xml:space="preserve"> </w:t>
      </w:r>
    </w:p>
    <w:p w14:paraId="60F14167" w14:textId="4F1FF9D0" w:rsidR="00631F7C" w:rsidRPr="000D72C7" w:rsidRDefault="00631F7C" w:rsidP="004F5A78">
      <w:pPr>
        <w:pStyle w:val="7bRefWPLC"/>
        <w:rPr>
          <w:rStyle w:val="Hyperlink"/>
          <w:u w:val="none"/>
        </w:rPr>
      </w:pPr>
      <w:r w:rsidRPr="00631F7C">
        <w:rPr>
          <w:rStyle w:val="Hyperlink"/>
          <w:color w:val="auto"/>
          <w:u w:val="none"/>
        </w:rPr>
        <w:t xml:space="preserve">Visit Denman Island. (n.d.) </w:t>
      </w:r>
      <w:r w:rsidRPr="00631F7C">
        <w:rPr>
          <w:rStyle w:val="Hyperlink"/>
          <w:i/>
          <w:iCs/>
          <w:color w:val="auto"/>
          <w:u w:val="none"/>
        </w:rPr>
        <w:t>History</w:t>
      </w:r>
      <w:r w:rsidRPr="00631F7C">
        <w:rPr>
          <w:rStyle w:val="Hyperlink"/>
          <w:color w:val="auto"/>
          <w:u w:val="none"/>
        </w:rPr>
        <w:t>.</w:t>
      </w:r>
      <w:r w:rsidRPr="00631F7C">
        <w:t xml:space="preserve"> </w:t>
      </w:r>
      <w:hyperlink r:id="rId23" w:history="1">
        <w:r w:rsidRPr="000D72C7">
          <w:rPr>
            <w:rStyle w:val="Hyperlink"/>
            <w:u w:val="none"/>
          </w:rPr>
          <w:t>https://visitdenmanisland.ca/about-denman-island/history/</w:t>
        </w:r>
      </w:hyperlink>
      <w:r w:rsidRPr="000D72C7">
        <w:rPr>
          <w:rStyle w:val="Hyperlink"/>
          <w:u w:val="none"/>
        </w:rPr>
        <w:t xml:space="preserve"> </w:t>
      </w:r>
    </w:p>
    <w:p w14:paraId="61515B80" w14:textId="65CD5C6E" w:rsidR="00631F7C" w:rsidRPr="00631F7C" w:rsidRDefault="00631F7C" w:rsidP="004F5A78">
      <w:pPr>
        <w:pStyle w:val="7bRefWPLC"/>
        <w:rPr>
          <w:color w:val="0000FF"/>
          <w:u w:val="single"/>
        </w:rPr>
      </w:pPr>
      <w:r w:rsidRPr="00631F7C">
        <w:t xml:space="preserve">Watanabe, H. (2003). </w:t>
      </w:r>
      <w:r w:rsidRPr="00631F7C">
        <w:rPr>
          <w:i/>
          <w:iCs/>
        </w:rPr>
        <w:t>A morphological description of Sliammon, Mainland Comox Salish with a sketch of syntax.</w:t>
      </w:r>
      <w:r w:rsidRPr="00631F7C">
        <w:t xml:space="preserve"> Endangered Languages of the Pacific Rim.</w:t>
      </w:r>
    </w:p>
    <w:p w14:paraId="09301FCF" w14:textId="77777777" w:rsidR="00631F7C" w:rsidRPr="00631F7C" w:rsidRDefault="00631F7C" w:rsidP="004F5A78">
      <w:pPr>
        <w:pStyle w:val="7bRefWPLC"/>
      </w:pPr>
      <w:r w:rsidRPr="00631F7C">
        <w:t xml:space="preserve">Wilson, S. (2007). Guest editorial: What is an Indigenist research paradigm? </w:t>
      </w:r>
      <w:r w:rsidRPr="00631F7C">
        <w:rPr>
          <w:i/>
          <w:iCs/>
        </w:rPr>
        <w:t xml:space="preserve">Canadian Journal of Native Education </w:t>
      </w:r>
      <w:r w:rsidRPr="00631F7C">
        <w:t>30(2): 193–195.</w:t>
      </w:r>
    </w:p>
    <w:p w14:paraId="3F4860F2" w14:textId="77777777" w:rsidR="00001F7C" w:rsidRDefault="00001F7C" w:rsidP="00001F7C">
      <w:pPr>
        <w:pStyle w:val="5BodyTextWPLC"/>
        <w:rPr>
          <w:rFonts w:eastAsia="TimesNewRomanPSMT"/>
        </w:rPr>
      </w:pPr>
    </w:p>
    <w:p w14:paraId="0C6FBC8F" w14:textId="77777777" w:rsidR="00661B22" w:rsidRDefault="00661B22">
      <w:pPr>
        <w:jc w:val="left"/>
        <w:rPr>
          <w:rFonts w:eastAsia="Malgun Gothic"/>
          <w:b/>
          <w:kern w:val="2"/>
          <w:sz w:val="22"/>
          <w:szCs w:val="22"/>
          <w:lang w:val="en-US" w:eastAsia="ko-KR"/>
        </w:rPr>
      </w:pPr>
      <w:r>
        <w:br w:type="page"/>
      </w:r>
    </w:p>
    <w:p w14:paraId="56BBEC5E" w14:textId="13F3D644" w:rsidR="00001F7C" w:rsidRDefault="00001F7C" w:rsidP="00170D53">
      <w:pPr>
        <w:pStyle w:val="8AppendixTitleWPLC"/>
      </w:pPr>
      <w:r>
        <w:lastRenderedPageBreak/>
        <w:t>Appendix A</w:t>
      </w:r>
    </w:p>
    <w:p w14:paraId="0267C4CB" w14:textId="77777777" w:rsidR="00001F7C" w:rsidRPr="00000934" w:rsidRDefault="00001F7C" w:rsidP="00001F7C">
      <w:pPr>
        <w:pStyle w:val="5BodyTextWPLC"/>
        <w:jc w:val="center"/>
        <w:rPr>
          <w:rFonts w:eastAsia="TimesNewRomanPSMT"/>
          <w:b/>
        </w:rPr>
      </w:pPr>
    </w:p>
    <w:p w14:paraId="1B024955" w14:textId="1F036C35" w:rsidR="00001F7C" w:rsidRDefault="00EA0530" w:rsidP="00C9737D">
      <w:pPr>
        <w:pStyle w:val="5BodyTextWPLC"/>
        <w:jc w:val="center"/>
        <w:rPr>
          <w:rFonts w:eastAsia="MS Mincho"/>
        </w:rPr>
      </w:pPr>
      <w:r w:rsidRPr="00EA0530">
        <w:rPr>
          <w:rFonts w:eastAsia="MS Mincho"/>
          <w:noProof/>
        </w:rPr>
        <w:drawing>
          <wp:inline distT="0" distB="0" distL="0" distR="0" wp14:anchorId="615AEE4A" wp14:editId="51954391">
            <wp:extent cx="4878000" cy="2862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8000" cy="2862085"/>
                    </a:xfrm>
                    <a:prstGeom prst="rect">
                      <a:avLst/>
                    </a:prstGeom>
                  </pic:spPr>
                </pic:pic>
              </a:graphicData>
            </a:graphic>
          </wp:inline>
        </w:drawing>
      </w:r>
    </w:p>
    <w:p w14:paraId="2CDDD7E7" w14:textId="65F3C956" w:rsidR="007E6413" w:rsidRDefault="00017813" w:rsidP="00C9737D">
      <w:pPr>
        <w:pStyle w:val="5BodyTextWPLC"/>
        <w:jc w:val="center"/>
        <w:rPr>
          <w:rFonts w:eastAsia="MS Mincho"/>
        </w:rPr>
      </w:pPr>
      <w:r w:rsidRPr="00017813">
        <w:rPr>
          <w:rFonts w:eastAsia="MS Mincho"/>
          <w:noProof/>
        </w:rPr>
        <w:drawing>
          <wp:inline distT="0" distB="0" distL="0" distR="0" wp14:anchorId="547FE11A" wp14:editId="5675CC3E">
            <wp:extent cx="4878000" cy="2749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8000" cy="2749714"/>
                    </a:xfrm>
                    <a:prstGeom prst="rect">
                      <a:avLst/>
                    </a:prstGeom>
                  </pic:spPr>
                </pic:pic>
              </a:graphicData>
            </a:graphic>
          </wp:inline>
        </w:drawing>
      </w:r>
    </w:p>
    <w:p w14:paraId="7A50B650" w14:textId="73049765" w:rsidR="007E6413" w:rsidRPr="007E6413" w:rsidRDefault="007E6413" w:rsidP="00C9737D">
      <w:pPr>
        <w:pStyle w:val="5BodyTextWPLC"/>
        <w:jc w:val="center"/>
        <w:rPr>
          <w:rFonts w:eastAsia="MS Mincho"/>
        </w:rPr>
      </w:pPr>
      <w:r w:rsidRPr="007E6413">
        <w:rPr>
          <w:rFonts w:eastAsia="MS Mincho"/>
          <w:noProof/>
        </w:rPr>
        <w:lastRenderedPageBreak/>
        <w:drawing>
          <wp:inline distT="0" distB="0" distL="0" distR="0" wp14:anchorId="1230FD26" wp14:editId="41A34CAC">
            <wp:extent cx="4878000" cy="189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8000" cy="1890000"/>
                    </a:xfrm>
                    <a:prstGeom prst="rect">
                      <a:avLst/>
                    </a:prstGeom>
                  </pic:spPr>
                </pic:pic>
              </a:graphicData>
            </a:graphic>
          </wp:inline>
        </w:drawing>
      </w:r>
    </w:p>
    <w:sectPr w:rsidR="007E6413" w:rsidRPr="007E6413" w:rsidSect="00001F7C">
      <w:headerReference w:type="default" r:id="rId27"/>
      <w:footerReference w:type="default" r:id="rId28"/>
      <w:type w:val="continuous"/>
      <w:pgSz w:w="12240" w:h="15840" w:code="1"/>
      <w:pgMar w:top="1701" w:right="2517" w:bottom="2517" w:left="25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E5BA9" w14:textId="77777777" w:rsidR="0003170D" w:rsidRDefault="0003170D">
      <w:r>
        <w:separator/>
      </w:r>
    </w:p>
  </w:endnote>
  <w:endnote w:type="continuationSeparator" w:id="0">
    <w:p w14:paraId="52213D26" w14:textId="77777777" w:rsidR="0003170D" w:rsidRDefault="0003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NewRomanPSMT">
    <w:altName w:val="바탕"/>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D213" w14:textId="77777777" w:rsidR="007D1FF2" w:rsidRPr="00041F0C" w:rsidRDefault="007D1FF2" w:rsidP="00001F7C">
    <w:pPr>
      <w:pStyle w:val="Footer"/>
      <w:widowControl w:val="0"/>
      <w:tabs>
        <w:tab w:val="clear" w:pos="4320"/>
        <w:tab w:val="clear" w:pos="8640"/>
        <w:tab w:val="center" w:pos="4680"/>
        <w:tab w:val="right" w:pos="9360"/>
      </w:tabs>
      <w:wordWrap w:val="0"/>
      <w:autoSpaceDE w:val="0"/>
      <w:autoSpaceDN w:val="0"/>
      <w:jc w:val="center"/>
      <w:rPr>
        <w:rStyle w:val="style11"/>
        <w:rFonts w:ascii="Times New Roman" w:eastAsia="Batang" w:hAnsi="Times New Roman" w:cs="Times New Roman"/>
        <w:b w:val="0"/>
        <w:i/>
        <w:kern w:val="2"/>
        <w:sz w:val="18"/>
        <w:szCs w:val="18"/>
        <w:lang w:val="en-US" w:eastAsia="ko-KR"/>
      </w:rPr>
    </w:pPr>
    <w:r w:rsidRPr="00041F0C">
      <w:rPr>
        <w:rStyle w:val="style11"/>
        <w:rFonts w:ascii="Times New Roman" w:eastAsia="Batang" w:hAnsi="Times New Roman" w:cs="Times New Roman"/>
        <w:b w:val="0"/>
        <w:i/>
        <w:kern w:val="2"/>
        <w:sz w:val="18"/>
        <w:szCs w:val="18"/>
        <w:lang w:val="en-US" w:eastAsia="ko-KR"/>
      </w:rPr>
      <w:t>Working Papers of the Linguistics Circle</w:t>
    </w:r>
    <w:r w:rsidRPr="00041F0C">
      <w:rPr>
        <w:rStyle w:val="style11"/>
        <w:rFonts w:ascii="Times New Roman" w:eastAsia="Batang" w:hAnsi="Times New Roman" w:cs="Times New Roman" w:hint="eastAsia"/>
        <w:b w:val="0"/>
        <w:i/>
        <w:kern w:val="2"/>
        <w:sz w:val="18"/>
        <w:szCs w:val="18"/>
        <w:lang w:val="en-US" w:eastAsia="ko-KR"/>
      </w:rPr>
      <w:t xml:space="preserve"> </w:t>
    </w:r>
    <w:r w:rsidRPr="00041F0C">
      <w:rPr>
        <w:rStyle w:val="style11"/>
        <w:rFonts w:ascii="Times New Roman" w:eastAsia="Batang" w:hAnsi="Times New Roman" w:cs="Times New Roman"/>
        <w:b w:val="0"/>
        <w:i/>
        <w:kern w:val="2"/>
        <w:sz w:val="18"/>
        <w:szCs w:val="18"/>
        <w:lang w:val="en-US" w:eastAsia="ko-KR"/>
      </w:rPr>
      <w:t>of the University of Victoria</w:t>
    </w:r>
    <w:r w:rsidRPr="00041F0C">
      <w:rPr>
        <w:rStyle w:val="style11"/>
        <w:rFonts w:ascii="Times New Roman" w:eastAsia="Batang" w:hAnsi="Times New Roman" w:cs="Times New Roman" w:hint="eastAsia"/>
        <w:b w:val="0"/>
        <w:i/>
        <w:kern w:val="2"/>
        <w:sz w:val="18"/>
        <w:szCs w:val="18"/>
        <w:lang w:val="en-US" w:eastAsia="ko-KR"/>
      </w:rPr>
      <w:t xml:space="preserve"> </w:t>
    </w:r>
    <w:r>
      <w:rPr>
        <w:rStyle w:val="style11"/>
        <w:rFonts w:ascii="Times New Roman" w:eastAsia="Batang" w:hAnsi="Times New Roman" w:cs="Times New Roman"/>
        <w:b w:val="0"/>
        <w:kern w:val="2"/>
        <w:sz w:val="18"/>
        <w:szCs w:val="18"/>
        <w:lang w:val="en-US" w:eastAsia="ko-KR"/>
      </w:rPr>
      <w:t>XX, XX–XX</w:t>
    </w:r>
  </w:p>
  <w:p w14:paraId="45AFF134" w14:textId="0A72875F" w:rsidR="007D1FF2" w:rsidRPr="0057524B" w:rsidRDefault="007D1FF2" w:rsidP="00001F7C">
    <w:pPr>
      <w:pStyle w:val="Footer"/>
      <w:widowControl w:val="0"/>
      <w:tabs>
        <w:tab w:val="clear" w:pos="4320"/>
        <w:tab w:val="clear" w:pos="8640"/>
        <w:tab w:val="center" w:pos="4680"/>
        <w:tab w:val="right" w:pos="9360"/>
      </w:tabs>
      <w:wordWrap w:val="0"/>
      <w:autoSpaceDE w:val="0"/>
      <w:autoSpaceDN w:val="0"/>
      <w:jc w:val="center"/>
      <w:rPr>
        <w:rStyle w:val="style11"/>
        <w:rFonts w:ascii="Times New Roman" w:eastAsia="Batang" w:hAnsi="Times New Roman" w:cs="Times New Roman"/>
        <w:b w:val="0"/>
        <w:i/>
        <w:kern w:val="2"/>
        <w:sz w:val="18"/>
        <w:szCs w:val="18"/>
        <w:lang w:val="en-US" w:eastAsia="ko-KR"/>
      </w:rPr>
    </w:pPr>
    <w:r w:rsidRPr="00041F0C">
      <w:rPr>
        <w:rStyle w:val="style11"/>
        <w:rFonts w:ascii="Times New Roman" w:eastAsia="Batang" w:hAnsi="Times New Roman" w:cs="Times New Roman"/>
        <w:b w:val="0"/>
        <w:i/>
        <w:kern w:val="2"/>
        <w:sz w:val="18"/>
        <w:szCs w:val="18"/>
        <w:lang w:val="en-US" w:eastAsia="ko-KR"/>
      </w:rPr>
      <w:t>©</w:t>
    </w:r>
    <w:r w:rsidRPr="00041F0C">
      <w:rPr>
        <w:rStyle w:val="style11"/>
        <w:rFonts w:ascii="Times New Roman" w:eastAsia="Batang" w:hAnsi="Times New Roman" w:cs="Times New Roman" w:hint="eastAsia"/>
        <w:b w:val="0"/>
        <w:i/>
        <w:kern w:val="2"/>
        <w:sz w:val="18"/>
        <w:szCs w:val="18"/>
        <w:lang w:val="en-US" w:eastAsia="ko-KR"/>
      </w:rPr>
      <w:t xml:space="preserve"> 20</w:t>
    </w:r>
    <w:r>
      <w:rPr>
        <w:rStyle w:val="style11"/>
        <w:rFonts w:ascii="Times New Roman" w:eastAsia="Batang" w:hAnsi="Times New Roman" w:cs="Times New Roman"/>
        <w:b w:val="0"/>
        <w:i/>
        <w:kern w:val="2"/>
        <w:sz w:val="18"/>
        <w:szCs w:val="18"/>
        <w:lang w:val="en-US" w:eastAsia="ko-KR"/>
      </w:rPr>
      <w:t>22</w:t>
    </w:r>
    <w:r w:rsidRPr="00041F0C">
      <w:rPr>
        <w:rStyle w:val="style11"/>
        <w:rFonts w:ascii="Times New Roman" w:eastAsia="Batang" w:hAnsi="Times New Roman" w:cs="Times New Roman" w:hint="eastAsia"/>
        <w:b w:val="0"/>
        <w:i/>
        <w:kern w:val="2"/>
        <w:sz w:val="18"/>
        <w:szCs w:val="18"/>
        <w:lang w:val="en-US" w:eastAsia="ko-KR"/>
      </w:rPr>
      <w:t xml:space="preserve"> </w:t>
    </w:r>
    <w:r>
      <w:rPr>
        <w:rStyle w:val="style11"/>
        <w:rFonts w:ascii="Times New Roman" w:eastAsia="Batang" w:hAnsi="Times New Roman" w:cs="Times New Roman"/>
        <w:b w:val="0"/>
        <w:i/>
        <w:kern w:val="2"/>
        <w:sz w:val="18"/>
        <w:szCs w:val="18"/>
        <w:lang w:val="en-US" w:eastAsia="ko-KR"/>
      </w:rPr>
      <w:t>Erin Hashimoto</w:t>
    </w:r>
  </w:p>
  <w:p w14:paraId="09C52A9D" w14:textId="77777777" w:rsidR="007D1FF2" w:rsidRPr="0057524B" w:rsidRDefault="007D1FF2" w:rsidP="00001F7C">
    <w:pPr>
      <w:pStyle w:val="Footer"/>
      <w:jc w:val="center"/>
      <w:rPr>
        <w:sz w:val="20"/>
        <w:szCs w:val="20"/>
      </w:rPr>
    </w:pPr>
  </w:p>
  <w:p w14:paraId="6C0090E4" w14:textId="77777777" w:rsidR="007D1FF2" w:rsidRPr="006F0CA8" w:rsidRDefault="007D1FF2" w:rsidP="00001F7C">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6E5D" w14:textId="77777777" w:rsidR="0003170D" w:rsidRDefault="0003170D">
      <w:r>
        <w:separator/>
      </w:r>
    </w:p>
  </w:footnote>
  <w:footnote w:type="continuationSeparator" w:id="0">
    <w:p w14:paraId="05C68097" w14:textId="77777777" w:rsidR="0003170D" w:rsidRDefault="0003170D">
      <w:r>
        <w:continuationSeparator/>
      </w:r>
    </w:p>
  </w:footnote>
  <w:footnote w:id="1">
    <w:p w14:paraId="2F3B3BBE" w14:textId="3BA2EC81" w:rsidR="007D1FF2" w:rsidRDefault="007D1FF2" w:rsidP="00631F7C">
      <w:pPr>
        <w:pStyle w:val="FootnoteText"/>
      </w:pPr>
      <w:r>
        <w:rPr>
          <w:rStyle w:val="FootnoteReference"/>
        </w:rPr>
        <w:footnoteRef/>
      </w:r>
      <w:r>
        <w:t xml:space="preserve"> </w:t>
      </w:r>
      <w:r w:rsidRPr="00631F7C">
        <w:t xml:space="preserve">Thank you to the Reawakening Pentlatch Team for their generous invitation for </w:t>
      </w:r>
      <w:r>
        <w:t>our LING 431/531 class</w:t>
      </w:r>
      <w:r w:rsidRPr="00631F7C">
        <w:t xml:space="preserve"> to engage with their heritage language and materials </w:t>
      </w:r>
      <w:r>
        <w:t>over</w:t>
      </w:r>
      <w:r w:rsidRPr="00631F7C">
        <w:t xml:space="preserve"> the course of this </w:t>
      </w:r>
      <w:r>
        <w:t xml:space="preserve">past </w:t>
      </w:r>
      <w:r w:rsidRPr="00631F7C">
        <w:t>semester. I hope that the work that has been produced through this process reflects our appreciation of the trust and opportunity given to us as students.</w:t>
      </w:r>
      <w:r>
        <w:t xml:space="preserve"> </w:t>
      </w:r>
      <w:r w:rsidR="008E687D">
        <w:t xml:space="preserve">Thank you to </w:t>
      </w:r>
      <w:proofErr w:type="spellStart"/>
      <w:r w:rsidR="008E687D">
        <w:t>Su</w:t>
      </w:r>
      <w:proofErr w:type="spellEnd"/>
      <w:r w:rsidR="008E687D">
        <w:t xml:space="preserve"> Urbanczyk for guidance and feedback in this process.</w:t>
      </w:r>
    </w:p>
  </w:footnote>
  <w:footnote w:id="2">
    <w:p w14:paraId="5354E84C" w14:textId="3BBE92C6" w:rsidR="00EA0530" w:rsidRDefault="00EA0530" w:rsidP="00EA0530">
      <w:pPr>
        <w:pStyle w:val="FootnoteText"/>
      </w:pPr>
      <w:r>
        <w:rPr>
          <w:rStyle w:val="FootnoteReference"/>
        </w:rPr>
        <w:footnoteRef/>
      </w:r>
      <w:r>
        <w:t xml:space="preserve"> Abbreviations in paper and appendix:</w:t>
      </w:r>
    </w:p>
    <w:p w14:paraId="7B60981A" w14:textId="7DCB6DA0" w:rsidR="00EA0530" w:rsidRDefault="006D0596" w:rsidP="00EA0530">
      <w:pPr>
        <w:pStyle w:val="FootnoteText"/>
      </w:pPr>
      <w:r>
        <w:t xml:space="preserve">2= second person, 3 = third person, </w:t>
      </w:r>
      <w:r w:rsidR="00EA0530">
        <w:t xml:space="preserve">ADV = adverb, AUX = auxiliary, DET = determiner, CONJ = conjunction, </w:t>
      </w:r>
      <w:r>
        <w:t xml:space="preserve">CTR = </w:t>
      </w:r>
      <w:r w:rsidRPr="00F95D5B">
        <w:t>control</w:t>
      </w:r>
      <w:r w:rsidR="002B7DB4">
        <w:t xml:space="preserve"> transitive</w:t>
      </w:r>
      <w:r>
        <w:t xml:space="preserve">, </w:t>
      </w:r>
      <w:r w:rsidR="00EA0530">
        <w:t xml:space="preserve">FUT = future, </w:t>
      </w:r>
      <w:r>
        <w:t>INDC = indicative</w:t>
      </w:r>
      <w:r w:rsidR="002B7DB4">
        <w:t xml:space="preserve"> subject</w:t>
      </w:r>
      <w:r>
        <w:t xml:space="preserve">, </w:t>
      </w:r>
      <w:r>
        <w:br/>
      </w:r>
      <w:r w:rsidR="00EA0530">
        <w:t>INTRANS.SUBJ = intransitive subject, LOC = location,</w:t>
      </w:r>
      <w:r>
        <w:t xml:space="preserve"> LV = </w:t>
      </w:r>
      <w:r w:rsidR="002B7DB4">
        <w:t>link vowel</w:t>
      </w:r>
      <w:r w:rsidRPr="00F95D5B">
        <w:t>,</w:t>
      </w:r>
      <w:r w:rsidR="00EA0530">
        <w:t xml:space="preserve"> </w:t>
      </w:r>
      <w:r w:rsidR="00484254">
        <w:br/>
      </w:r>
      <w:r w:rsidR="00EA0530">
        <w:t>NEG = negation, OBJ = object, OBL = oblique, POSS = possessor, PRON = pronominal,</w:t>
      </w:r>
      <w:r>
        <w:t xml:space="preserve"> </w:t>
      </w:r>
      <w:r>
        <w:br/>
        <w:t>QUOT = quotative;</w:t>
      </w:r>
      <w:r w:rsidR="00EA0530">
        <w:t xml:space="preserve"> </w:t>
      </w:r>
      <w:r>
        <w:t xml:space="preserve">SG = singular, </w:t>
      </w:r>
      <w:r w:rsidR="00EA0530">
        <w:t>V = lexical verb</w:t>
      </w:r>
    </w:p>
    <w:p w14:paraId="2D11A298" w14:textId="43B81E3F" w:rsidR="00EA0530" w:rsidRDefault="00EA0530">
      <w:pPr>
        <w:pStyle w:val="FootnoteText"/>
      </w:pPr>
    </w:p>
  </w:footnote>
  <w:footnote w:id="3">
    <w:p w14:paraId="69C36511" w14:textId="619DC5B7" w:rsidR="00227C0E" w:rsidRDefault="00227C0E">
      <w:pPr>
        <w:pStyle w:val="FootnoteText"/>
      </w:pPr>
      <w:r>
        <w:rPr>
          <w:rStyle w:val="FootnoteReference"/>
        </w:rPr>
        <w:footnoteRef/>
      </w:r>
      <w:r>
        <w:t xml:space="preserve"> </w:t>
      </w:r>
      <w:r w:rsidR="00286294">
        <w:t>This</w:t>
      </w:r>
      <w:r w:rsidR="00286294" w:rsidRPr="00286294">
        <w:t xml:space="preserve"> language would likely </w:t>
      </w:r>
      <w:r w:rsidR="00286294">
        <w:t xml:space="preserve">be </w:t>
      </w:r>
      <w:r w:rsidR="00286294" w:rsidRPr="00286294">
        <w:t xml:space="preserve">pronounced as </w:t>
      </w:r>
      <w:proofErr w:type="spellStart"/>
      <w:r w:rsidR="00286294" w:rsidRPr="00286294">
        <w:t>ʔayʔaǰusəm</w:t>
      </w:r>
      <w:proofErr w:type="spellEnd"/>
      <w:r w:rsidR="00286294">
        <w:t xml:space="preserve"> in the Island dialect</w:t>
      </w:r>
      <w:r w:rsidR="00286294" w:rsidRPr="00286294">
        <w:t xml:space="preserve">, rather than </w:t>
      </w:r>
      <w:proofErr w:type="spellStart"/>
      <w:r w:rsidR="00286294" w:rsidRPr="00286294">
        <w:t>ʔayʔaǰuθəm</w:t>
      </w:r>
      <w:proofErr w:type="spellEnd"/>
      <w:r w:rsidR="00286294">
        <w:t xml:space="preserve"> (Mainland dialect). </w:t>
      </w:r>
      <w:proofErr w:type="spellStart"/>
      <w:r w:rsidR="00F6623C" w:rsidRPr="00286294">
        <w:t>ʔayʔaǰusəm</w:t>
      </w:r>
      <w:proofErr w:type="spellEnd"/>
      <w:r w:rsidR="00F6623C">
        <w:t xml:space="preserve"> will be used in this </w:t>
      </w:r>
      <w:r w:rsidR="00DB1C53">
        <w:t>paper to refer to the Island dialect.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1DDE" w14:textId="77777777" w:rsidR="007D1FF2" w:rsidRDefault="007D1FF2" w:rsidP="00001F7C">
    <w:pPr>
      <w:pStyle w:val="Header"/>
      <w:tabs>
        <w:tab w:val="clear" w:pos="8640"/>
        <w:tab w:val="right" w:pos="9360"/>
      </w:tabs>
      <w:jc w:val="right"/>
      <w:rPr>
        <w:rStyle w:val="PageNumber"/>
        <w:sz w:val="20"/>
        <w:szCs w:val="20"/>
      </w:rPr>
    </w:pPr>
  </w:p>
  <w:p w14:paraId="6C519F18" w14:textId="77777777" w:rsidR="007D1FF2" w:rsidRDefault="007D1FF2" w:rsidP="00001F7C">
    <w:pPr>
      <w:pStyle w:val="Header"/>
      <w:tabs>
        <w:tab w:val="clear" w:pos="8640"/>
        <w:tab w:val="right" w:pos="9360"/>
      </w:tabs>
      <w:jc w:val="right"/>
      <w:rPr>
        <w:rStyle w:val="PageNumber"/>
        <w:sz w:val="20"/>
        <w:szCs w:val="20"/>
      </w:rPr>
    </w:pPr>
  </w:p>
  <w:p w14:paraId="12514692" w14:textId="77777777" w:rsidR="007D1FF2" w:rsidRPr="00734823" w:rsidRDefault="007D1FF2" w:rsidP="00001F7C">
    <w:pPr>
      <w:pStyle w:val="Header"/>
      <w:tabs>
        <w:tab w:val="clear" w:pos="8640"/>
        <w:tab w:val="right" w:pos="9360"/>
      </w:tabs>
      <w:jc w:val="center"/>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8B6AD40A"/>
    <w:lvl w:ilvl="0">
      <w:start w:val="1"/>
      <w:numFmt w:val="decimal"/>
      <w:pStyle w:val="ListNumber"/>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3B53D7"/>
    <w:multiLevelType w:val="hybridMultilevel"/>
    <w:tmpl w:val="926A99F8"/>
    <w:lvl w:ilvl="0" w:tplc="B4800D24">
      <w:start w:val="1"/>
      <w:numFmt w:val="bullet"/>
      <w:lvlText w:val=""/>
      <w:lvlJc w:val="left"/>
      <w:pPr>
        <w:ind w:left="720" w:hanging="360"/>
      </w:pPr>
      <w:rPr>
        <w:rFonts w:ascii="Symbol" w:eastAsia="MS PMincho" w:hAnsi="Symbol" w:cs="Times New Roman" w:hint="default"/>
      </w:rPr>
    </w:lvl>
    <w:lvl w:ilvl="1" w:tplc="10090003" w:tentative="1">
      <w:start w:val="1"/>
      <w:numFmt w:val="bullet"/>
      <w:lvlText w:val="o"/>
      <w:lvlJc w:val="left"/>
      <w:pPr>
        <w:ind w:left="1440" w:hanging="360"/>
      </w:pPr>
      <w:rPr>
        <w:rFonts w:ascii="Courier New" w:hAnsi="Courier New"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libri"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libri"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A544F6"/>
    <w:multiLevelType w:val="hybridMultilevel"/>
    <w:tmpl w:val="9BDE0810"/>
    <w:lvl w:ilvl="0" w:tplc="4D9CB986">
      <w:start w:val="1"/>
      <w:numFmt w:val="bullet"/>
      <w:lvlText w:val=""/>
      <w:lvlJc w:val="left"/>
      <w:pPr>
        <w:ind w:left="720" w:hanging="360"/>
      </w:pPr>
      <w:rPr>
        <w:rFonts w:ascii="Symbol" w:eastAsia="MS PMincho" w:hAnsi="Symbol" w:cs="Times New Roman" w:hint="default"/>
      </w:rPr>
    </w:lvl>
    <w:lvl w:ilvl="1" w:tplc="10090003" w:tentative="1">
      <w:start w:val="1"/>
      <w:numFmt w:val="bullet"/>
      <w:lvlText w:val="o"/>
      <w:lvlJc w:val="left"/>
      <w:pPr>
        <w:ind w:left="1440" w:hanging="360"/>
      </w:pPr>
      <w:rPr>
        <w:rFonts w:ascii="Courier New" w:hAnsi="Courier New"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libri"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libri"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4A077D"/>
    <w:multiLevelType w:val="hybridMultilevel"/>
    <w:tmpl w:val="B9CA312A"/>
    <w:lvl w:ilvl="0" w:tplc="1646F3AC">
      <w:start w:val="1"/>
      <w:numFmt w:val="bullet"/>
      <w:lvlText w:val=""/>
      <w:lvlJc w:val="left"/>
      <w:pPr>
        <w:ind w:left="720" w:hanging="360"/>
      </w:pPr>
      <w:rPr>
        <w:rFonts w:ascii="Symbol" w:eastAsia="MS PMincho" w:hAnsi="Symbol" w:cs="Times New Roman" w:hint="default"/>
      </w:rPr>
    </w:lvl>
    <w:lvl w:ilvl="1" w:tplc="10090003" w:tentative="1">
      <w:start w:val="1"/>
      <w:numFmt w:val="bullet"/>
      <w:lvlText w:val="o"/>
      <w:lvlJc w:val="left"/>
      <w:pPr>
        <w:ind w:left="1440" w:hanging="360"/>
      </w:pPr>
      <w:rPr>
        <w:rFonts w:ascii="Courier New" w:hAnsi="Courier New"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libri"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libri"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6F1905"/>
    <w:multiLevelType w:val="multilevel"/>
    <w:tmpl w:val="57028194"/>
    <w:numStyleLink w:val="WPLC-headings"/>
  </w:abstractNum>
  <w:abstractNum w:abstractNumId="5" w15:restartNumberingAfterBreak="0">
    <w:nsid w:val="2C253900"/>
    <w:multiLevelType w:val="hybridMultilevel"/>
    <w:tmpl w:val="082610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BC0FA0"/>
    <w:multiLevelType w:val="hybridMultilevel"/>
    <w:tmpl w:val="FDE4D590"/>
    <w:lvl w:ilvl="0" w:tplc="65B084A4">
      <w:numFmt w:val="bullet"/>
      <w:lvlText w:val="•"/>
      <w:lvlJc w:val="left"/>
      <w:pPr>
        <w:ind w:left="1080" w:hanging="72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3B0A50"/>
    <w:multiLevelType w:val="hybridMultilevel"/>
    <w:tmpl w:val="6F1AAB64"/>
    <w:lvl w:ilvl="0" w:tplc="A586A8AE">
      <w:start w:val="1"/>
      <w:numFmt w:val="bullet"/>
      <w:pStyle w:val="bullet-wplc"/>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Symbo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Symbol"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5361E7"/>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A3F4D1E"/>
    <w:multiLevelType w:val="hybridMultilevel"/>
    <w:tmpl w:val="A1388C18"/>
    <w:lvl w:ilvl="0" w:tplc="DE809004">
      <w:start w:val="1"/>
      <w:numFmt w:val="upperLetter"/>
      <w:lvlText w:val="%1."/>
      <w:lvlJc w:val="left"/>
      <w:pPr>
        <w:ind w:left="907" w:hanging="907"/>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49092F22"/>
    <w:multiLevelType w:val="multilevel"/>
    <w:tmpl w:val="57028194"/>
    <w:numStyleLink w:val="WPLC-headings"/>
  </w:abstractNum>
  <w:abstractNum w:abstractNumId="11" w15:restartNumberingAfterBreak="0">
    <w:nsid w:val="4B024C3D"/>
    <w:multiLevelType w:val="multilevel"/>
    <w:tmpl w:val="1009001D"/>
    <w:styleLink w:val="subsection"/>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A6B51C3"/>
    <w:multiLevelType w:val="multilevel"/>
    <w:tmpl w:val="57028194"/>
    <w:styleLink w:val="WPLC-headings"/>
    <w:lvl w:ilvl="0">
      <w:start w:val="1"/>
      <w:numFmt w:val="decimal"/>
      <w:pStyle w:val="4aSectionWPLC"/>
      <w:lvlText w:val="%1"/>
      <w:lvlJc w:val="left"/>
      <w:pPr>
        <w:ind w:left="482" w:hanging="482"/>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sec"/>
      <w:lvlText w:val="%1.%2"/>
      <w:lvlJc w:val="left"/>
      <w:pPr>
        <w:ind w:left="482" w:hanging="482"/>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4cSub-subsectWPLC"/>
      <w:lvlText w:val="%1.%2.%3"/>
      <w:lvlJc w:val="left"/>
      <w:pPr>
        <w:ind w:left="567" w:hanging="567"/>
      </w:pPr>
      <w:rPr>
        <w:rFonts w:ascii="Times New Roman" w:hAnsi="Times New Roman" w:hint="default"/>
        <w:b w:val="0"/>
        <w:i/>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482" w:hanging="482"/>
      </w:pPr>
      <w:rPr>
        <w:rFonts w:hint="default"/>
      </w:rPr>
    </w:lvl>
    <w:lvl w:ilvl="4">
      <w:start w:val="1"/>
      <w:numFmt w:val="lowerLetter"/>
      <w:lvlText w:val="(%5)"/>
      <w:lvlJc w:val="left"/>
      <w:pPr>
        <w:ind w:left="482" w:hanging="482"/>
      </w:pPr>
      <w:rPr>
        <w:rFonts w:hint="default"/>
      </w:rPr>
    </w:lvl>
    <w:lvl w:ilvl="5">
      <w:start w:val="1"/>
      <w:numFmt w:val="lowerRoman"/>
      <w:lvlText w:val="(%6)"/>
      <w:lvlJc w:val="left"/>
      <w:pPr>
        <w:ind w:left="482" w:hanging="482"/>
      </w:pPr>
      <w:rPr>
        <w:rFonts w:hint="default"/>
      </w:rPr>
    </w:lvl>
    <w:lvl w:ilvl="6">
      <w:start w:val="1"/>
      <w:numFmt w:val="decimal"/>
      <w:lvlText w:val="%7."/>
      <w:lvlJc w:val="left"/>
      <w:pPr>
        <w:ind w:left="482" w:hanging="482"/>
      </w:pPr>
      <w:rPr>
        <w:rFonts w:hint="default"/>
      </w:rPr>
    </w:lvl>
    <w:lvl w:ilvl="7">
      <w:start w:val="1"/>
      <w:numFmt w:val="lowerLetter"/>
      <w:lvlText w:val="%8."/>
      <w:lvlJc w:val="left"/>
      <w:pPr>
        <w:ind w:left="482" w:hanging="482"/>
      </w:pPr>
      <w:rPr>
        <w:rFonts w:hint="default"/>
      </w:rPr>
    </w:lvl>
    <w:lvl w:ilvl="8">
      <w:start w:val="1"/>
      <w:numFmt w:val="lowerRoman"/>
      <w:lvlText w:val="%9."/>
      <w:lvlJc w:val="left"/>
      <w:pPr>
        <w:ind w:left="482" w:hanging="482"/>
      </w:pPr>
      <w:rPr>
        <w:rFonts w:hint="default"/>
      </w:rPr>
    </w:lvl>
  </w:abstractNum>
  <w:num w:numId="1" w16cid:durableId="2098940409">
    <w:abstractNumId w:val="0"/>
  </w:num>
  <w:num w:numId="2" w16cid:durableId="420761232">
    <w:abstractNumId w:val="11"/>
  </w:num>
  <w:num w:numId="3" w16cid:durableId="1001667296">
    <w:abstractNumId w:val="8"/>
  </w:num>
  <w:num w:numId="4" w16cid:durableId="688022018">
    <w:abstractNumId w:val="12"/>
  </w:num>
  <w:num w:numId="5" w16cid:durableId="1097796134">
    <w:abstractNumId w:val="10"/>
    <w:lvlOverride w:ilvl="0">
      <w:lvl w:ilvl="0">
        <w:start w:val="1"/>
        <w:numFmt w:val="decimal"/>
        <w:pStyle w:val="4aSectionWPLC"/>
        <w:lvlText w:val="%1"/>
        <w:lvlJc w:val="left"/>
        <w:pPr>
          <w:ind w:left="482" w:hanging="482"/>
        </w:pPr>
        <w:rPr>
          <w:rFonts w:ascii="Times New Roman" w:hAnsi="Times New Roman" w:hint="default"/>
          <w:b/>
          <w:i w:val="0"/>
          <w:caps w:val="0"/>
          <w:strike w:val="0"/>
          <w:dstrike w:val="0"/>
          <w:outline w:val="0"/>
          <w:shadow w:val="0"/>
          <w:emboss w:val="0"/>
          <w:imprint w:val="0"/>
          <w:vanish w:val="0"/>
          <w:sz w:val="22"/>
          <w:vertAlign w:val="baseline"/>
        </w:rPr>
      </w:lvl>
    </w:lvlOverride>
  </w:num>
  <w:num w:numId="6" w16cid:durableId="1189220996">
    <w:abstractNumId w:val="1"/>
  </w:num>
  <w:num w:numId="7" w16cid:durableId="856592">
    <w:abstractNumId w:val="3"/>
  </w:num>
  <w:num w:numId="8" w16cid:durableId="835456248">
    <w:abstractNumId w:val="2"/>
  </w:num>
  <w:num w:numId="9" w16cid:durableId="443693929">
    <w:abstractNumId w:val="9"/>
  </w:num>
  <w:num w:numId="10" w16cid:durableId="670568161">
    <w:abstractNumId w:val="7"/>
  </w:num>
  <w:num w:numId="11" w16cid:durableId="111215822">
    <w:abstractNumId w:val="4"/>
  </w:num>
  <w:num w:numId="12" w16cid:durableId="2084716321">
    <w:abstractNumId w:val="5"/>
  </w:num>
  <w:num w:numId="13" w16cid:durableId="4565302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1B4"/>
    <w:rsid w:val="00001C6B"/>
    <w:rsid w:val="00001ED9"/>
    <w:rsid w:val="00001F7C"/>
    <w:rsid w:val="00016166"/>
    <w:rsid w:val="00017813"/>
    <w:rsid w:val="00021E4C"/>
    <w:rsid w:val="0003170D"/>
    <w:rsid w:val="00041DD4"/>
    <w:rsid w:val="00052A1D"/>
    <w:rsid w:val="00057061"/>
    <w:rsid w:val="00057127"/>
    <w:rsid w:val="00072C04"/>
    <w:rsid w:val="00076234"/>
    <w:rsid w:val="00077D8D"/>
    <w:rsid w:val="000921A4"/>
    <w:rsid w:val="000C3591"/>
    <w:rsid w:val="000C3CF9"/>
    <w:rsid w:val="000D2EE5"/>
    <w:rsid w:val="000D72C7"/>
    <w:rsid w:val="000D7B55"/>
    <w:rsid w:val="000E0987"/>
    <w:rsid w:val="00106E9D"/>
    <w:rsid w:val="00107A63"/>
    <w:rsid w:val="00122FEC"/>
    <w:rsid w:val="001373D2"/>
    <w:rsid w:val="00146A76"/>
    <w:rsid w:val="00155356"/>
    <w:rsid w:val="00170D53"/>
    <w:rsid w:val="0017116A"/>
    <w:rsid w:val="00171C8F"/>
    <w:rsid w:val="00186203"/>
    <w:rsid w:val="001A44F5"/>
    <w:rsid w:val="001B2D16"/>
    <w:rsid w:val="001C63A4"/>
    <w:rsid w:val="001D6E8C"/>
    <w:rsid w:val="002049C2"/>
    <w:rsid w:val="002132A1"/>
    <w:rsid w:val="002259D2"/>
    <w:rsid w:val="00227C0E"/>
    <w:rsid w:val="00244810"/>
    <w:rsid w:val="002615C8"/>
    <w:rsid w:val="00275F16"/>
    <w:rsid w:val="002761CC"/>
    <w:rsid w:val="002826BA"/>
    <w:rsid w:val="0028328B"/>
    <w:rsid w:val="00286294"/>
    <w:rsid w:val="002871AB"/>
    <w:rsid w:val="002A3563"/>
    <w:rsid w:val="002A3E75"/>
    <w:rsid w:val="002B7DB4"/>
    <w:rsid w:val="002D116B"/>
    <w:rsid w:val="002D287F"/>
    <w:rsid w:val="002E56B0"/>
    <w:rsid w:val="002F4F5B"/>
    <w:rsid w:val="00300069"/>
    <w:rsid w:val="003119F6"/>
    <w:rsid w:val="0032044A"/>
    <w:rsid w:val="00326798"/>
    <w:rsid w:val="00332656"/>
    <w:rsid w:val="003341FE"/>
    <w:rsid w:val="00344938"/>
    <w:rsid w:val="003523C1"/>
    <w:rsid w:val="00363B63"/>
    <w:rsid w:val="00374B2D"/>
    <w:rsid w:val="00386584"/>
    <w:rsid w:val="00392AC1"/>
    <w:rsid w:val="003C6283"/>
    <w:rsid w:val="004042A7"/>
    <w:rsid w:val="00461E82"/>
    <w:rsid w:val="00464FBD"/>
    <w:rsid w:val="0046594A"/>
    <w:rsid w:val="00484254"/>
    <w:rsid w:val="0048452C"/>
    <w:rsid w:val="0049281E"/>
    <w:rsid w:val="004B6480"/>
    <w:rsid w:val="004C2154"/>
    <w:rsid w:val="004D64B9"/>
    <w:rsid w:val="004F3948"/>
    <w:rsid w:val="004F5A78"/>
    <w:rsid w:val="005020EF"/>
    <w:rsid w:val="00511515"/>
    <w:rsid w:val="00512757"/>
    <w:rsid w:val="00523E3B"/>
    <w:rsid w:val="00542CBD"/>
    <w:rsid w:val="005632C0"/>
    <w:rsid w:val="00575731"/>
    <w:rsid w:val="005A01AF"/>
    <w:rsid w:val="005A1F07"/>
    <w:rsid w:val="005A7324"/>
    <w:rsid w:val="005B4EC4"/>
    <w:rsid w:val="005B7F3B"/>
    <w:rsid w:val="00621D4E"/>
    <w:rsid w:val="00631F7C"/>
    <w:rsid w:val="00633FEC"/>
    <w:rsid w:val="00636C6D"/>
    <w:rsid w:val="00645D5A"/>
    <w:rsid w:val="0065517C"/>
    <w:rsid w:val="00661B22"/>
    <w:rsid w:val="00666800"/>
    <w:rsid w:val="00670058"/>
    <w:rsid w:val="006842AC"/>
    <w:rsid w:val="00695FC1"/>
    <w:rsid w:val="006A1CCA"/>
    <w:rsid w:val="006A21B4"/>
    <w:rsid w:val="006A714A"/>
    <w:rsid w:val="006D0596"/>
    <w:rsid w:val="006D1EF8"/>
    <w:rsid w:val="00703CBB"/>
    <w:rsid w:val="00722F82"/>
    <w:rsid w:val="00725050"/>
    <w:rsid w:val="007313C9"/>
    <w:rsid w:val="00740487"/>
    <w:rsid w:val="007407F4"/>
    <w:rsid w:val="007412E2"/>
    <w:rsid w:val="0074477C"/>
    <w:rsid w:val="007476D2"/>
    <w:rsid w:val="007933CE"/>
    <w:rsid w:val="007934D9"/>
    <w:rsid w:val="00794DF1"/>
    <w:rsid w:val="007961F2"/>
    <w:rsid w:val="007B0C8C"/>
    <w:rsid w:val="007C3B73"/>
    <w:rsid w:val="007C52BF"/>
    <w:rsid w:val="007D1FF2"/>
    <w:rsid w:val="007E6413"/>
    <w:rsid w:val="007F13CA"/>
    <w:rsid w:val="007F161D"/>
    <w:rsid w:val="007F36BF"/>
    <w:rsid w:val="007F37FA"/>
    <w:rsid w:val="007F43ED"/>
    <w:rsid w:val="0080371F"/>
    <w:rsid w:val="008072C9"/>
    <w:rsid w:val="00822859"/>
    <w:rsid w:val="008246C2"/>
    <w:rsid w:val="008356C0"/>
    <w:rsid w:val="0083679A"/>
    <w:rsid w:val="00861386"/>
    <w:rsid w:val="00885AD5"/>
    <w:rsid w:val="008C36C8"/>
    <w:rsid w:val="008D305C"/>
    <w:rsid w:val="008E687D"/>
    <w:rsid w:val="008F4D57"/>
    <w:rsid w:val="00900F56"/>
    <w:rsid w:val="00904B82"/>
    <w:rsid w:val="00906A15"/>
    <w:rsid w:val="009075F8"/>
    <w:rsid w:val="0092364B"/>
    <w:rsid w:val="0095150A"/>
    <w:rsid w:val="00954031"/>
    <w:rsid w:val="00965682"/>
    <w:rsid w:val="00971364"/>
    <w:rsid w:val="00972B77"/>
    <w:rsid w:val="009A2422"/>
    <w:rsid w:val="009E21BA"/>
    <w:rsid w:val="009F1F66"/>
    <w:rsid w:val="00A06C44"/>
    <w:rsid w:val="00A2112B"/>
    <w:rsid w:val="00A376BC"/>
    <w:rsid w:val="00A442D8"/>
    <w:rsid w:val="00A53E18"/>
    <w:rsid w:val="00A628D2"/>
    <w:rsid w:val="00A650D6"/>
    <w:rsid w:val="00A94C9F"/>
    <w:rsid w:val="00A9502C"/>
    <w:rsid w:val="00AD27A4"/>
    <w:rsid w:val="00AD35B0"/>
    <w:rsid w:val="00AF0933"/>
    <w:rsid w:val="00B06E4E"/>
    <w:rsid w:val="00B10CDE"/>
    <w:rsid w:val="00B23B6D"/>
    <w:rsid w:val="00B44906"/>
    <w:rsid w:val="00B5016D"/>
    <w:rsid w:val="00B575E1"/>
    <w:rsid w:val="00B8510E"/>
    <w:rsid w:val="00BB565A"/>
    <w:rsid w:val="00BE0149"/>
    <w:rsid w:val="00BE06B2"/>
    <w:rsid w:val="00C04CDC"/>
    <w:rsid w:val="00C371C4"/>
    <w:rsid w:val="00C40ACC"/>
    <w:rsid w:val="00C450CC"/>
    <w:rsid w:val="00C828C7"/>
    <w:rsid w:val="00C9143F"/>
    <w:rsid w:val="00C9347D"/>
    <w:rsid w:val="00C9737D"/>
    <w:rsid w:val="00CC44DB"/>
    <w:rsid w:val="00CE1FF4"/>
    <w:rsid w:val="00CF112A"/>
    <w:rsid w:val="00CF2842"/>
    <w:rsid w:val="00D000F9"/>
    <w:rsid w:val="00D26650"/>
    <w:rsid w:val="00D27FDA"/>
    <w:rsid w:val="00D51A8B"/>
    <w:rsid w:val="00D52392"/>
    <w:rsid w:val="00D557B9"/>
    <w:rsid w:val="00D61587"/>
    <w:rsid w:val="00D6231B"/>
    <w:rsid w:val="00D657C1"/>
    <w:rsid w:val="00D75605"/>
    <w:rsid w:val="00DA1F4F"/>
    <w:rsid w:val="00DB1C53"/>
    <w:rsid w:val="00DB2E03"/>
    <w:rsid w:val="00DB33DA"/>
    <w:rsid w:val="00DD06F7"/>
    <w:rsid w:val="00DE304C"/>
    <w:rsid w:val="00DE6D4D"/>
    <w:rsid w:val="00DF0561"/>
    <w:rsid w:val="00E2231B"/>
    <w:rsid w:val="00E415B0"/>
    <w:rsid w:val="00E42E80"/>
    <w:rsid w:val="00E55F5C"/>
    <w:rsid w:val="00E6486D"/>
    <w:rsid w:val="00E73AD1"/>
    <w:rsid w:val="00EA0530"/>
    <w:rsid w:val="00EA7933"/>
    <w:rsid w:val="00EB6ED6"/>
    <w:rsid w:val="00EC38CB"/>
    <w:rsid w:val="00F06289"/>
    <w:rsid w:val="00F122AE"/>
    <w:rsid w:val="00F16D6D"/>
    <w:rsid w:val="00F61093"/>
    <w:rsid w:val="00F6623C"/>
    <w:rsid w:val="00F66C73"/>
    <w:rsid w:val="00F759C9"/>
    <w:rsid w:val="00F803DA"/>
    <w:rsid w:val="00F8784C"/>
    <w:rsid w:val="00F913C8"/>
    <w:rsid w:val="00F957AF"/>
    <w:rsid w:val="00F95D5B"/>
    <w:rsid w:val="00FA4F83"/>
    <w:rsid w:val="00FB7BB9"/>
    <w:rsid w:val="00FF16D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2C9FF"/>
  <w15:docId w15:val="{23D5FEA8-7117-4D85-93C3-0CC98245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uiPriority="0"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0" w:unhideWhenUsed="1"/>
    <w:lsdException w:name="Body Text" w:semiHidden="1" w:uiPriority="0" w:unhideWhenUsed="1"/>
    <w:lsdException w:name="Body Text Indent" w:semiHidden="1"/>
    <w:lsdException w:name="List Continue" w:semiHidden="1"/>
    <w:lsdException w:name="List Continue 2" w:uiPriority="0"/>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semiHidden="1" w:qFormat="1"/>
    <w:lsdException w:name="Emphasis" w:uiPriority="0" w:qFormat="1"/>
    <w:lsdException w:name="Document Map" w:semiHidden="1"/>
    <w:lsdException w:name="Plain Text" w:semiHidden="1"/>
    <w:lsdException w:name="E-mail Signature" w:semiHidden="1"/>
    <w:lsdException w:name="HTML Top of Form" w:semiHidden="1" w:uiPriority="0" w:unhideWhenUsed="1"/>
    <w:lsdException w:name="HTML Bottom of Form" w:semiHidden="1" w:uiPriority="0" w:unhideWhenUsed="1"/>
    <w:lsdException w:name="Normal (Web)" w:semiHidden="1" w:unhideWhenUsed="1"/>
    <w:lsdException w:name="HTML Acronym" w:semiHidden="1"/>
    <w:lsdException w:name="HTML Address" w:semiHidden="1"/>
    <w:lsdException w:name="HTML Cite" w:semiHidden="1" w:uiPriority="0" w:unhideWhenUsed="1"/>
    <w:lsdException w:name="HTML Code" w:semiHidden="1"/>
    <w:lsdException w:name="HTML Definition" w:semiHidden="1"/>
    <w:lsdException w:name="HTML Keyboard" w:semiHidden="1"/>
    <w:lsdException w:name="HTML Preformatted" w:semiHidden="1" w:uiPriority="0" w:unhideWhenUsed="1"/>
    <w:lsdException w:name="HTML Sample" w:semiHidden="1"/>
    <w:lsdException w:name="HTML Typewriter" w:semiHidden="1" w:uiPriority="0"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nhideWhenUsed="1"/>
    <w:lsdException w:name="Table Grid" w:uiPriority="59"/>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99"/>
    <w:semiHidden/>
    <w:qFormat/>
    <w:rsid w:val="002761CC"/>
    <w:pPr>
      <w:jc w:val="both"/>
    </w:pPr>
    <w:rPr>
      <w:sz w:val="24"/>
      <w:szCs w:val="24"/>
      <w:lang w:eastAsia="en-US"/>
    </w:rPr>
  </w:style>
  <w:style w:type="paragraph" w:styleId="Heading1">
    <w:name w:val="heading 1"/>
    <w:basedOn w:val="Normal"/>
    <w:next w:val="Normal"/>
    <w:link w:val="Heading1Char"/>
    <w:semiHidden/>
    <w:qFormat/>
    <w:rsid w:val="00BB0C0E"/>
    <w:pPr>
      <w:keepNext/>
      <w:numPr>
        <w:numId w:val="3"/>
      </w:numPr>
      <w:spacing w:before="240" w:after="60"/>
      <w:outlineLvl w:val="0"/>
    </w:pPr>
    <w:rPr>
      <w:rFonts w:ascii="Cambria" w:eastAsia="MS Gothic" w:hAnsi="Cambria"/>
      <w:b/>
      <w:bCs/>
      <w:kern w:val="32"/>
      <w:sz w:val="32"/>
      <w:szCs w:val="32"/>
    </w:rPr>
  </w:style>
  <w:style w:type="paragraph" w:styleId="Heading2">
    <w:name w:val="heading 2"/>
    <w:basedOn w:val="Normal"/>
    <w:next w:val="Normal"/>
    <w:link w:val="Heading2Char"/>
    <w:semiHidden/>
    <w:qFormat/>
    <w:rsid w:val="00BB0C0E"/>
    <w:pPr>
      <w:keepNext/>
      <w:numPr>
        <w:ilvl w:val="1"/>
        <w:numId w:val="3"/>
      </w:numPr>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semiHidden/>
    <w:qFormat/>
    <w:rsid w:val="00BB0C0E"/>
    <w:pPr>
      <w:keepNext/>
      <w:numPr>
        <w:ilvl w:val="2"/>
        <w:numId w:val="3"/>
      </w:numPr>
      <w:spacing w:before="240" w:after="60"/>
      <w:outlineLvl w:val="2"/>
    </w:pPr>
    <w:rPr>
      <w:rFonts w:ascii="Cambria" w:eastAsia="MS Gothic" w:hAnsi="Cambria"/>
      <w:b/>
      <w:bCs/>
      <w:sz w:val="26"/>
      <w:szCs w:val="26"/>
    </w:rPr>
  </w:style>
  <w:style w:type="paragraph" w:styleId="Heading4">
    <w:name w:val="heading 4"/>
    <w:basedOn w:val="Normal"/>
    <w:next w:val="Normal"/>
    <w:link w:val="Heading4Char"/>
    <w:uiPriority w:val="99"/>
    <w:semiHidden/>
    <w:qFormat/>
    <w:rsid w:val="00BB0C0E"/>
    <w:pPr>
      <w:keepNext/>
      <w:numPr>
        <w:ilvl w:val="3"/>
        <w:numId w:val="3"/>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uiPriority w:val="99"/>
    <w:semiHidden/>
    <w:qFormat/>
    <w:rsid w:val="00BB0C0E"/>
    <w:pPr>
      <w:numPr>
        <w:ilvl w:val="4"/>
        <w:numId w:val="3"/>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uiPriority w:val="99"/>
    <w:semiHidden/>
    <w:qFormat/>
    <w:rsid w:val="00BB0C0E"/>
    <w:pPr>
      <w:numPr>
        <w:ilvl w:val="5"/>
        <w:numId w:val="3"/>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uiPriority w:val="99"/>
    <w:semiHidden/>
    <w:qFormat/>
    <w:rsid w:val="00BB0C0E"/>
    <w:pPr>
      <w:numPr>
        <w:ilvl w:val="6"/>
        <w:numId w:val="3"/>
      </w:numPr>
      <w:spacing w:before="240" w:after="60"/>
      <w:outlineLvl w:val="6"/>
    </w:pPr>
    <w:rPr>
      <w:rFonts w:ascii="Calibri" w:eastAsia="MS Mincho" w:hAnsi="Calibri"/>
    </w:rPr>
  </w:style>
  <w:style w:type="paragraph" w:styleId="Heading8">
    <w:name w:val="heading 8"/>
    <w:basedOn w:val="Normal"/>
    <w:next w:val="Normal"/>
    <w:link w:val="Heading8Char"/>
    <w:uiPriority w:val="99"/>
    <w:semiHidden/>
    <w:qFormat/>
    <w:rsid w:val="00BB0C0E"/>
    <w:pPr>
      <w:numPr>
        <w:ilvl w:val="7"/>
        <w:numId w:val="3"/>
      </w:numPr>
      <w:spacing w:before="240" w:after="60"/>
      <w:outlineLvl w:val="7"/>
    </w:pPr>
    <w:rPr>
      <w:rFonts w:ascii="Calibri" w:eastAsia="MS Mincho" w:hAnsi="Calibri"/>
      <w:i/>
      <w:iCs/>
    </w:rPr>
  </w:style>
  <w:style w:type="paragraph" w:styleId="Heading9">
    <w:name w:val="heading 9"/>
    <w:basedOn w:val="Normal"/>
    <w:next w:val="Normal"/>
    <w:link w:val="Heading9Char"/>
    <w:uiPriority w:val="99"/>
    <w:semiHidden/>
    <w:qFormat/>
    <w:rsid w:val="00BB0C0E"/>
    <w:pPr>
      <w:numPr>
        <w:ilvl w:val="8"/>
        <w:numId w:val="3"/>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D757B"/>
    <w:rPr>
      <w:sz w:val="20"/>
      <w:szCs w:val="20"/>
    </w:rPr>
  </w:style>
  <w:style w:type="character" w:styleId="FootnoteReference">
    <w:name w:val="footnote reference"/>
    <w:basedOn w:val="DefaultParagraphFont"/>
    <w:uiPriority w:val="99"/>
    <w:semiHidden/>
    <w:rsid w:val="000D757B"/>
    <w:rPr>
      <w:vertAlign w:val="superscript"/>
    </w:rPr>
  </w:style>
  <w:style w:type="paragraph" w:styleId="Header">
    <w:name w:val="header"/>
    <w:basedOn w:val="Normal"/>
    <w:link w:val="HeaderChar"/>
    <w:uiPriority w:val="99"/>
    <w:semiHidden/>
    <w:rsid w:val="00F3218F"/>
    <w:pPr>
      <w:tabs>
        <w:tab w:val="center" w:pos="4320"/>
        <w:tab w:val="right" w:pos="8640"/>
      </w:tabs>
    </w:pPr>
  </w:style>
  <w:style w:type="paragraph" w:styleId="Footer">
    <w:name w:val="footer"/>
    <w:basedOn w:val="Normal"/>
    <w:link w:val="FooterChar"/>
    <w:uiPriority w:val="99"/>
    <w:rsid w:val="00F3218F"/>
    <w:pPr>
      <w:tabs>
        <w:tab w:val="center" w:pos="4320"/>
        <w:tab w:val="right" w:pos="8640"/>
      </w:tabs>
    </w:pPr>
  </w:style>
  <w:style w:type="character" w:styleId="PageNumber">
    <w:name w:val="page number"/>
    <w:basedOn w:val="DefaultParagraphFont"/>
    <w:uiPriority w:val="99"/>
    <w:semiHidden/>
    <w:rsid w:val="00F3218F"/>
  </w:style>
  <w:style w:type="paragraph" w:styleId="CommentText">
    <w:name w:val="annotation text"/>
    <w:basedOn w:val="Normal"/>
    <w:link w:val="CommentTextChar1"/>
    <w:uiPriority w:val="99"/>
    <w:semiHidden/>
    <w:rsid w:val="004C562A"/>
  </w:style>
  <w:style w:type="paragraph" w:styleId="BalloonText">
    <w:name w:val="Balloon Text"/>
    <w:basedOn w:val="Normal"/>
    <w:link w:val="BalloonTextChar"/>
    <w:uiPriority w:val="99"/>
    <w:semiHidden/>
    <w:rsid w:val="0044372A"/>
    <w:rPr>
      <w:rFonts w:ascii="Tahoma" w:hAnsi="Tahoma" w:cs="Tahoma"/>
      <w:sz w:val="16"/>
      <w:szCs w:val="16"/>
    </w:rPr>
  </w:style>
  <w:style w:type="character" w:customStyle="1" w:styleId="BalloonTextChar">
    <w:name w:val="Balloon Text Char"/>
    <w:basedOn w:val="DefaultParagraphFont"/>
    <w:link w:val="BalloonText"/>
    <w:uiPriority w:val="99"/>
    <w:semiHidden/>
    <w:rsid w:val="00DD06F7"/>
    <w:rPr>
      <w:rFonts w:ascii="Tahoma" w:hAnsi="Tahoma" w:cs="Tahoma"/>
      <w:sz w:val="16"/>
      <w:szCs w:val="16"/>
      <w:lang w:eastAsia="en-US"/>
    </w:rPr>
  </w:style>
  <w:style w:type="paragraph" w:customStyle="1" w:styleId="Title1">
    <w:name w:val="Title1"/>
    <w:basedOn w:val="Normal"/>
    <w:link w:val="titleChar"/>
    <w:uiPriority w:val="99"/>
    <w:semiHidden/>
    <w:rsid w:val="0021147C"/>
    <w:pPr>
      <w:widowControl w:val="0"/>
      <w:wordWrap w:val="0"/>
      <w:autoSpaceDE w:val="0"/>
      <w:autoSpaceDN w:val="0"/>
      <w:ind w:firstLine="547"/>
      <w:jc w:val="center"/>
    </w:pPr>
    <w:rPr>
      <w:rFonts w:eastAsia="Batang"/>
      <w:b/>
      <w:kern w:val="2"/>
      <w:sz w:val="28"/>
      <w:szCs w:val="32"/>
      <w:lang w:val="en-US" w:eastAsia="ko-KR"/>
    </w:rPr>
  </w:style>
  <w:style w:type="paragraph" w:customStyle="1" w:styleId="1TitleWPLC">
    <w:name w:val="1. Title (WPLC)"/>
    <w:basedOn w:val="Title1"/>
    <w:link w:val="1TitleWPLCChar"/>
    <w:qFormat/>
    <w:rsid w:val="007313C9"/>
    <w:pPr>
      <w:ind w:firstLine="0"/>
    </w:pPr>
    <w:rPr>
      <w:sz w:val="30"/>
      <w:szCs w:val="30"/>
    </w:rPr>
  </w:style>
  <w:style w:type="paragraph" w:customStyle="1" w:styleId="name">
    <w:name w:val="name"/>
    <w:basedOn w:val="Normal"/>
    <w:link w:val="nameChar"/>
    <w:uiPriority w:val="99"/>
    <w:semiHidden/>
    <w:rsid w:val="0021147C"/>
    <w:pPr>
      <w:widowControl w:val="0"/>
      <w:wordWrap w:val="0"/>
      <w:autoSpaceDE w:val="0"/>
      <w:autoSpaceDN w:val="0"/>
      <w:ind w:firstLine="547"/>
      <w:jc w:val="center"/>
    </w:pPr>
    <w:rPr>
      <w:rFonts w:eastAsia="Batang"/>
      <w:kern w:val="2"/>
      <w:sz w:val="20"/>
      <w:lang w:val="en-US" w:eastAsia="ko-KR"/>
    </w:rPr>
  </w:style>
  <w:style w:type="character" w:customStyle="1" w:styleId="titleChar">
    <w:name w:val="title Char"/>
    <w:basedOn w:val="DefaultParagraphFont"/>
    <w:link w:val="Title1"/>
    <w:uiPriority w:val="99"/>
    <w:semiHidden/>
    <w:rsid w:val="00DD06F7"/>
    <w:rPr>
      <w:rFonts w:eastAsia="Batang"/>
      <w:b/>
      <w:kern w:val="2"/>
      <w:sz w:val="28"/>
      <w:szCs w:val="32"/>
      <w:lang w:val="en-US" w:eastAsia="ko-KR"/>
    </w:rPr>
  </w:style>
  <w:style w:type="character" w:customStyle="1" w:styleId="1TitleWPLCChar">
    <w:name w:val="1. Title (WPLC) Char"/>
    <w:basedOn w:val="titleChar"/>
    <w:link w:val="1TitleWPLC"/>
    <w:rsid w:val="007313C9"/>
    <w:rPr>
      <w:rFonts w:eastAsia="Batang"/>
      <w:b/>
      <w:kern w:val="2"/>
      <w:sz w:val="30"/>
      <w:szCs w:val="30"/>
      <w:lang w:val="en-US" w:eastAsia="ko-KR"/>
    </w:rPr>
  </w:style>
  <w:style w:type="paragraph" w:customStyle="1" w:styleId="name-wplc">
    <w:name w:val="name-wplc"/>
    <w:basedOn w:val="name"/>
    <w:link w:val="name-wplcChar"/>
    <w:uiPriority w:val="99"/>
    <w:semiHidden/>
    <w:qFormat/>
    <w:rsid w:val="0021147C"/>
    <w:rPr>
      <w:b/>
      <w:sz w:val="24"/>
    </w:rPr>
  </w:style>
  <w:style w:type="paragraph" w:customStyle="1" w:styleId="2AffilWPLC">
    <w:name w:val="2. Affil. (WPLC)"/>
    <w:basedOn w:val="name"/>
    <w:link w:val="2AffilWPLCChar"/>
    <w:qFormat/>
    <w:rsid w:val="007313C9"/>
    <w:pPr>
      <w:wordWrap/>
      <w:ind w:firstLine="0"/>
    </w:pPr>
    <w:rPr>
      <w:b/>
      <w:bCs/>
      <w:sz w:val="24"/>
    </w:rPr>
  </w:style>
  <w:style w:type="character" w:customStyle="1" w:styleId="nameChar">
    <w:name w:val="name Char"/>
    <w:basedOn w:val="DefaultParagraphFont"/>
    <w:link w:val="name"/>
    <w:uiPriority w:val="99"/>
    <w:semiHidden/>
    <w:rsid w:val="00DD06F7"/>
    <w:rPr>
      <w:rFonts w:eastAsia="Batang"/>
      <w:kern w:val="2"/>
      <w:szCs w:val="24"/>
      <w:lang w:val="en-US" w:eastAsia="ko-KR"/>
    </w:rPr>
  </w:style>
  <w:style w:type="character" w:customStyle="1" w:styleId="name-wplcChar">
    <w:name w:val="name-wplc Char"/>
    <w:basedOn w:val="nameChar"/>
    <w:link w:val="name-wplc"/>
    <w:uiPriority w:val="99"/>
    <w:semiHidden/>
    <w:rsid w:val="00DD06F7"/>
    <w:rPr>
      <w:rFonts w:eastAsia="Batang"/>
      <w:b/>
      <w:kern w:val="2"/>
      <w:sz w:val="24"/>
      <w:szCs w:val="24"/>
      <w:lang w:val="en-US" w:eastAsia="ko-KR"/>
    </w:rPr>
  </w:style>
  <w:style w:type="paragraph" w:customStyle="1" w:styleId="3AbstWPLC">
    <w:name w:val="3. Abst. (WPLC)"/>
    <w:basedOn w:val="name"/>
    <w:link w:val="3AbstWPLCChar"/>
    <w:qFormat/>
    <w:rsid w:val="007313C9"/>
    <w:pPr>
      <w:ind w:left="720" w:right="720" w:firstLine="0"/>
      <w:jc w:val="both"/>
    </w:pPr>
    <w:rPr>
      <w:color w:val="000000"/>
      <w:szCs w:val="20"/>
    </w:rPr>
  </w:style>
  <w:style w:type="character" w:customStyle="1" w:styleId="2AffilWPLCChar">
    <w:name w:val="2. Affil. (WPLC) Char"/>
    <w:basedOn w:val="nameChar"/>
    <w:link w:val="2AffilWPLC"/>
    <w:rsid w:val="007313C9"/>
    <w:rPr>
      <w:rFonts w:eastAsia="Batang"/>
      <w:b/>
      <w:bCs/>
      <w:kern w:val="2"/>
      <w:sz w:val="24"/>
      <w:szCs w:val="24"/>
      <w:lang w:val="en-US" w:eastAsia="ko-KR"/>
    </w:rPr>
  </w:style>
  <w:style w:type="paragraph" w:customStyle="1" w:styleId="4aSectionWPLC">
    <w:name w:val="4a. Section (WPLC)"/>
    <w:basedOn w:val="ListNumber"/>
    <w:next w:val="5BodyTextWPLC"/>
    <w:link w:val="4aSectionWPLCChar"/>
    <w:qFormat/>
    <w:rsid w:val="00861386"/>
    <w:pPr>
      <w:numPr>
        <w:numId w:val="5"/>
      </w:numPr>
      <w:ind w:left="567" w:hanging="567"/>
    </w:pPr>
    <w:rPr>
      <w:b/>
      <w:sz w:val="22"/>
      <w:szCs w:val="22"/>
      <w:lang w:eastAsia="ko-KR"/>
    </w:rPr>
  </w:style>
  <w:style w:type="character" w:customStyle="1" w:styleId="3AbstWPLCChar">
    <w:name w:val="3. Abst. (WPLC) Char"/>
    <w:basedOn w:val="nameChar"/>
    <w:link w:val="3AbstWPLC"/>
    <w:rsid w:val="007313C9"/>
    <w:rPr>
      <w:rFonts w:eastAsia="Batang"/>
      <w:color w:val="000000"/>
      <w:kern w:val="2"/>
      <w:szCs w:val="24"/>
      <w:lang w:val="en-US" w:eastAsia="ko-KR"/>
    </w:rPr>
  </w:style>
  <w:style w:type="paragraph" w:customStyle="1" w:styleId="5BodyTextWPLC">
    <w:name w:val="5. Body Text (WPLC)"/>
    <w:basedOn w:val="BodyText"/>
    <w:link w:val="5BodyTextWPLCChar"/>
    <w:qFormat/>
    <w:rsid w:val="00B269E3"/>
    <w:pPr>
      <w:spacing w:after="0"/>
    </w:pPr>
    <w:rPr>
      <w:sz w:val="22"/>
      <w:szCs w:val="22"/>
    </w:rPr>
  </w:style>
  <w:style w:type="character" w:customStyle="1" w:styleId="4aSectionWPLCChar">
    <w:name w:val="4a. Section (WPLC) Char"/>
    <w:basedOn w:val="nameChar"/>
    <w:link w:val="4aSectionWPLC"/>
    <w:rsid w:val="00861386"/>
    <w:rPr>
      <w:rFonts w:eastAsia="Batang"/>
      <w:b/>
      <w:kern w:val="2"/>
      <w:sz w:val="22"/>
      <w:szCs w:val="22"/>
      <w:lang w:val="en-US" w:eastAsia="ko-KR"/>
    </w:rPr>
  </w:style>
  <w:style w:type="paragraph" w:customStyle="1" w:styleId="bodytext2-wplc">
    <w:name w:val="bodytext2-wplc"/>
    <w:basedOn w:val="name"/>
    <w:link w:val="bodytext2-wplcChar"/>
    <w:rsid w:val="00544CC7"/>
    <w:pPr>
      <w:ind w:firstLine="448"/>
      <w:jc w:val="both"/>
    </w:pPr>
    <w:rPr>
      <w:sz w:val="22"/>
    </w:rPr>
  </w:style>
  <w:style w:type="paragraph" w:styleId="ListNumber">
    <w:name w:val="List Number"/>
    <w:basedOn w:val="Normal"/>
    <w:uiPriority w:val="99"/>
    <w:semiHidden/>
    <w:rsid w:val="00790DE3"/>
    <w:pPr>
      <w:numPr>
        <w:numId w:val="1"/>
      </w:numPr>
      <w:contextualSpacing/>
    </w:pPr>
  </w:style>
  <w:style w:type="character" w:customStyle="1" w:styleId="5BodyTextWPLCChar">
    <w:name w:val="5. Body Text (WPLC) Char"/>
    <w:basedOn w:val="nameChar"/>
    <w:link w:val="5BodyTextWPLC"/>
    <w:rsid w:val="00B269E3"/>
    <w:rPr>
      <w:rFonts w:eastAsia="Batang"/>
      <w:kern w:val="2"/>
      <w:sz w:val="22"/>
      <w:szCs w:val="22"/>
      <w:lang w:val="en-US" w:eastAsia="en-US"/>
    </w:rPr>
  </w:style>
  <w:style w:type="numbering" w:customStyle="1" w:styleId="subsection">
    <w:name w:val="subsection"/>
    <w:basedOn w:val="NoList"/>
    <w:rsid w:val="005F28AD"/>
    <w:pPr>
      <w:numPr>
        <w:numId w:val="2"/>
      </w:numPr>
    </w:pPr>
  </w:style>
  <w:style w:type="paragraph" w:styleId="BodyText">
    <w:name w:val="Body Text"/>
    <w:basedOn w:val="Normal"/>
    <w:link w:val="BodyTextChar"/>
    <w:uiPriority w:val="99"/>
    <w:semiHidden/>
    <w:rsid w:val="00790DE3"/>
    <w:pPr>
      <w:spacing w:after="120"/>
    </w:pPr>
  </w:style>
  <w:style w:type="character" w:customStyle="1" w:styleId="BodyTextChar">
    <w:name w:val="Body Text Char"/>
    <w:basedOn w:val="DefaultParagraphFont"/>
    <w:link w:val="BodyText"/>
    <w:uiPriority w:val="99"/>
    <w:semiHidden/>
    <w:rsid w:val="00DD06F7"/>
    <w:rPr>
      <w:sz w:val="24"/>
      <w:szCs w:val="24"/>
      <w:lang w:eastAsia="en-US"/>
    </w:rPr>
  </w:style>
  <w:style w:type="character" w:customStyle="1" w:styleId="bodytext2-wplcChar">
    <w:name w:val="bodytext2-wplc Char"/>
    <w:basedOn w:val="nameChar"/>
    <w:link w:val="bodytext2-wplc"/>
    <w:rsid w:val="00544CC7"/>
    <w:rPr>
      <w:rFonts w:eastAsia="Batang"/>
      <w:kern w:val="2"/>
      <w:sz w:val="22"/>
      <w:szCs w:val="24"/>
      <w:lang w:val="en-US" w:eastAsia="ko-KR"/>
    </w:rPr>
  </w:style>
  <w:style w:type="paragraph" w:customStyle="1" w:styleId="subsec">
    <w:name w:val="subsec"/>
    <w:basedOn w:val="ListContinue2"/>
    <w:next w:val="5BodyTextWPLC"/>
    <w:link w:val="subsecChar"/>
    <w:uiPriority w:val="99"/>
    <w:semiHidden/>
    <w:qFormat/>
    <w:rsid w:val="00B07479"/>
    <w:pPr>
      <w:numPr>
        <w:ilvl w:val="1"/>
        <w:numId w:val="5"/>
      </w:numPr>
    </w:pPr>
    <w:rPr>
      <w:b/>
      <w:sz w:val="22"/>
      <w:szCs w:val="22"/>
    </w:rPr>
  </w:style>
  <w:style w:type="character" w:customStyle="1" w:styleId="Heading1Char">
    <w:name w:val="Heading 1 Char"/>
    <w:basedOn w:val="DefaultParagraphFont"/>
    <w:link w:val="Heading1"/>
    <w:semiHidden/>
    <w:rsid w:val="007313C9"/>
    <w:rPr>
      <w:rFonts w:ascii="Cambria" w:eastAsia="MS Gothic" w:hAnsi="Cambria"/>
      <w:b/>
      <w:bCs/>
      <w:kern w:val="32"/>
      <w:sz w:val="32"/>
      <w:szCs w:val="32"/>
      <w:lang w:eastAsia="en-US"/>
    </w:rPr>
  </w:style>
  <w:style w:type="character" w:customStyle="1" w:styleId="subsecChar">
    <w:name w:val="subsec Char"/>
    <w:basedOn w:val="nameChar"/>
    <w:link w:val="subsec"/>
    <w:uiPriority w:val="99"/>
    <w:semiHidden/>
    <w:rsid w:val="00DD06F7"/>
    <w:rPr>
      <w:rFonts w:eastAsia="Batang"/>
      <w:b/>
      <w:kern w:val="2"/>
      <w:sz w:val="22"/>
      <w:szCs w:val="22"/>
      <w:lang w:val="en-US" w:eastAsia="en-US"/>
    </w:rPr>
  </w:style>
  <w:style w:type="character" w:customStyle="1" w:styleId="Heading2Char">
    <w:name w:val="Heading 2 Char"/>
    <w:basedOn w:val="DefaultParagraphFont"/>
    <w:link w:val="Heading2"/>
    <w:semiHidden/>
    <w:rsid w:val="007313C9"/>
    <w:rPr>
      <w:rFonts w:ascii="Cambria" w:eastAsia="MS Gothic" w:hAnsi="Cambria"/>
      <w:b/>
      <w:bCs/>
      <w:i/>
      <w:iCs/>
      <w:sz w:val="28"/>
      <w:szCs w:val="28"/>
      <w:lang w:eastAsia="en-US"/>
    </w:rPr>
  </w:style>
  <w:style w:type="paragraph" w:styleId="ListContinue2">
    <w:name w:val="List Continue 2"/>
    <w:basedOn w:val="Normal"/>
    <w:uiPriority w:val="99"/>
    <w:semiHidden/>
    <w:rsid w:val="0078394F"/>
    <w:pPr>
      <w:spacing w:after="120"/>
      <w:ind w:left="566"/>
      <w:contextualSpacing/>
    </w:pPr>
  </w:style>
  <w:style w:type="character" w:customStyle="1" w:styleId="Heading3Char">
    <w:name w:val="Heading 3 Char"/>
    <w:basedOn w:val="DefaultParagraphFont"/>
    <w:link w:val="Heading3"/>
    <w:semiHidden/>
    <w:rsid w:val="007313C9"/>
    <w:rPr>
      <w:rFonts w:ascii="Cambria" w:eastAsia="MS Gothic" w:hAnsi="Cambria"/>
      <w:b/>
      <w:bCs/>
      <w:sz w:val="26"/>
      <w:szCs w:val="26"/>
      <w:lang w:eastAsia="en-US"/>
    </w:rPr>
  </w:style>
  <w:style w:type="character" w:customStyle="1" w:styleId="Heading4Char">
    <w:name w:val="Heading 4 Char"/>
    <w:basedOn w:val="DefaultParagraphFont"/>
    <w:link w:val="Heading4"/>
    <w:uiPriority w:val="99"/>
    <w:semiHidden/>
    <w:rsid w:val="00DD06F7"/>
    <w:rPr>
      <w:rFonts w:ascii="Calibri" w:eastAsia="MS Mincho" w:hAnsi="Calibri"/>
      <w:b/>
      <w:bCs/>
      <w:sz w:val="28"/>
      <w:szCs w:val="28"/>
      <w:lang w:eastAsia="en-US"/>
    </w:rPr>
  </w:style>
  <w:style w:type="character" w:customStyle="1" w:styleId="Heading5Char">
    <w:name w:val="Heading 5 Char"/>
    <w:basedOn w:val="DefaultParagraphFont"/>
    <w:link w:val="Heading5"/>
    <w:uiPriority w:val="99"/>
    <w:semiHidden/>
    <w:rsid w:val="00DD06F7"/>
    <w:rPr>
      <w:rFonts w:ascii="Calibri" w:eastAsia="MS Mincho" w:hAnsi="Calibri"/>
      <w:b/>
      <w:bCs/>
      <w:i/>
      <w:iCs/>
      <w:sz w:val="26"/>
      <w:szCs w:val="26"/>
      <w:lang w:eastAsia="en-US"/>
    </w:rPr>
  </w:style>
  <w:style w:type="character" w:customStyle="1" w:styleId="Heading6Char">
    <w:name w:val="Heading 6 Char"/>
    <w:basedOn w:val="DefaultParagraphFont"/>
    <w:link w:val="Heading6"/>
    <w:uiPriority w:val="99"/>
    <w:semiHidden/>
    <w:rsid w:val="00DD06F7"/>
    <w:rPr>
      <w:rFonts w:ascii="Calibri" w:eastAsia="MS Mincho" w:hAnsi="Calibri"/>
      <w:b/>
      <w:bCs/>
      <w:sz w:val="22"/>
      <w:szCs w:val="22"/>
      <w:lang w:eastAsia="en-US"/>
    </w:rPr>
  </w:style>
  <w:style w:type="character" w:customStyle="1" w:styleId="Heading7Char">
    <w:name w:val="Heading 7 Char"/>
    <w:basedOn w:val="DefaultParagraphFont"/>
    <w:link w:val="Heading7"/>
    <w:uiPriority w:val="99"/>
    <w:semiHidden/>
    <w:rsid w:val="00DD06F7"/>
    <w:rPr>
      <w:rFonts w:ascii="Calibri" w:eastAsia="MS Mincho" w:hAnsi="Calibri"/>
      <w:sz w:val="24"/>
      <w:szCs w:val="24"/>
      <w:lang w:eastAsia="en-US"/>
    </w:rPr>
  </w:style>
  <w:style w:type="character" w:customStyle="1" w:styleId="Heading8Char">
    <w:name w:val="Heading 8 Char"/>
    <w:basedOn w:val="DefaultParagraphFont"/>
    <w:link w:val="Heading8"/>
    <w:uiPriority w:val="99"/>
    <w:semiHidden/>
    <w:rsid w:val="00DD06F7"/>
    <w:rPr>
      <w:rFonts w:ascii="Calibri" w:eastAsia="MS Mincho" w:hAnsi="Calibri"/>
      <w:i/>
      <w:iCs/>
      <w:sz w:val="24"/>
      <w:szCs w:val="24"/>
      <w:lang w:eastAsia="en-US"/>
    </w:rPr>
  </w:style>
  <w:style w:type="character" w:customStyle="1" w:styleId="Heading9Char">
    <w:name w:val="Heading 9 Char"/>
    <w:basedOn w:val="DefaultParagraphFont"/>
    <w:link w:val="Heading9"/>
    <w:uiPriority w:val="99"/>
    <w:semiHidden/>
    <w:rsid w:val="00DD06F7"/>
    <w:rPr>
      <w:rFonts w:ascii="Cambria" w:eastAsia="MS Gothic" w:hAnsi="Cambria"/>
      <w:sz w:val="22"/>
      <w:szCs w:val="22"/>
      <w:lang w:eastAsia="en-US"/>
    </w:rPr>
  </w:style>
  <w:style w:type="numbering" w:customStyle="1" w:styleId="WPLC-headings">
    <w:name w:val="WPLC-headings"/>
    <w:rsid w:val="00B07479"/>
    <w:pPr>
      <w:numPr>
        <w:numId w:val="4"/>
      </w:numPr>
    </w:pPr>
  </w:style>
  <w:style w:type="paragraph" w:customStyle="1" w:styleId="7aRefTitleWPLC">
    <w:name w:val="7a. Ref. Title (WPLC)"/>
    <w:basedOn w:val="Normal"/>
    <w:link w:val="7aRefTitleWPLCChar"/>
    <w:qFormat/>
    <w:rsid w:val="00546BDF"/>
    <w:pPr>
      <w:widowControl w:val="0"/>
      <w:wordWrap w:val="0"/>
      <w:autoSpaceDE w:val="0"/>
      <w:autoSpaceDN w:val="0"/>
      <w:jc w:val="center"/>
    </w:pPr>
    <w:rPr>
      <w:rFonts w:eastAsia="Malgun Gothic"/>
      <w:b/>
      <w:kern w:val="2"/>
      <w:sz w:val="22"/>
      <w:szCs w:val="22"/>
      <w:lang w:val="en-US" w:eastAsia="ko-KR"/>
    </w:rPr>
  </w:style>
  <w:style w:type="paragraph" w:customStyle="1" w:styleId="7bRefWPLC">
    <w:name w:val="7b. Ref. (WPLC)"/>
    <w:basedOn w:val="Normal"/>
    <w:link w:val="7bRefWPLCChar"/>
    <w:qFormat/>
    <w:rsid w:val="00861386"/>
    <w:pPr>
      <w:widowControl w:val="0"/>
      <w:wordWrap w:val="0"/>
      <w:autoSpaceDE w:val="0"/>
      <w:autoSpaceDN w:val="0"/>
      <w:ind w:left="450" w:hanging="450"/>
    </w:pPr>
    <w:rPr>
      <w:rFonts w:eastAsia="Malgun Gothic"/>
      <w:kern w:val="2"/>
      <w:sz w:val="22"/>
      <w:szCs w:val="22"/>
      <w:lang w:val="en-US" w:eastAsia="ko-KR"/>
    </w:rPr>
  </w:style>
  <w:style w:type="character" w:customStyle="1" w:styleId="7aRefTitleWPLCChar">
    <w:name w:val="7a. Ref. Title (WPLC) Char"/>
    <w:basedOn w:val="DefaultParagraphFont"/>
    <w:link w:val="7aRefTitleWPLC"/>
    <w:rsid w:val="00546BDF"/>
    <w:rPr>
      <w:rFonts w:eastAsia="Malgun Gothic"/>
      <w:b/>
      <w:kern w:val="2"/>
      <w:sz w:val="22"/>
      <w:szCs w:val="22"/>
      <w:lang w:val="en-US" w:eastAsia="ko-KR"/>
    </w:rPr>
  </w:style>
  <w:style w:type="character" w:customStyle="1" w:styleId="FooterChar">
    <w:name w:val="Footer Char"/>
    <w:basedOn w:val="DefaultParagraphFont"/>
    <w:link w:val="Footer"/>
    <w:uiPriority w:val="99"/>
    <w:rsid w:val="00DD06F7"/>
    <w:rPr>
      <w:sz w:val="24"/>
      <w:szCs w:val="24"/>
      <w:lang w:eastAsia="en-US"/>
    </w:rPr>
  </w:style>
  <w:style w:type="character" w:customStyle="1" w:styleId="7bRefWPLCChar">
    <w:name w:val="7b. Ref. (WPLC) Char"/>
    <w:basedOn w:val="DefaultParagraphFont"/>
    <w:link w:val="7bRefWPLC"/>
    <w:rsid w:val="00861386"/>
    <w:rPr>
      <w:rFonts w:eastAsia="Malgun Gothic"/>
      <w:kern w:val="2"/>
      <w:sz w:val="22"/>
      <w:szCs w:val="22"/>
      <w:lang w:val="en-US" w:eastAsia="ko-KR"/>
    </w:rPr>
  </w:style>
  <w:style w:type="character" w:customStyle="1" w:styleId="style11">
    <w:name w:val="style11"/>
    <w:basedOn w:val="DefaultParagraphFont"/>
    <w:uiPriority w:val="99"/>
    <w:semiHidden/>
    <w:rsid w:val="00041F0C"/>
    <w:rPr>
      <w:rFonts w:ascii="Courier New" w:hAnsi="Courier New" w:cs="Courier New" w:hint="default"/>
      <w:b/>
      <w:bCs/>
      <w:sz w:val="48"/>
      <w:szCs w:val="48"/>
    </w:rPr>
  </w:style>
  <w:style w:type="character" w:customStyle="1" w:styleId="HeaderChar">
    <w:name w:val="Header Char"/>
    <w:basedOn w:val="DefaultParagraphFont"/>
    <w:link w:val="Header"/>
    <w:uiPriority w:val="99"/>
    <w:semiHidden/>
    <w:rsid w:val="00DD06F7"/>
    <w:rPr>
      <w:sz w:val="24"/>
      <w:szCs w:val="24"/>
      <w:lang w:eastAsia="en-US"/>
    </w:rPr>
  </w:style>
  <w:style w:type="character" w:customStyle="1" w:styleId="WW-FootnoteReference">
    <w:name w:val="WW-Footnote Reference"/>
    <w:uiPriority w:val="99"/>
    <w:semiHidden/>
    <w:rsid w:val="007235F5"/>
    <w:rPr>
      <w:vertAlign w:val="superscript"/>
    </w:rPr>
  </w:style>
  <w:style w:type="character" w:customStyle="1" w:styleId="FootnoteCharacters">
    <w:name w:val="Footnote Characters"/>
    <w:uiPriority w:val="99"/>
    <w:semiHidden/>
    <w:rsid w:val="007235F5"/>
  </w:style>
  <w:style w:type="paragraph" w:customStyle="1" w:styleId="TableContents">
    <w:name w:val="Table Contents"/>
    <w:basedOn w:val="Normal"/>
    <w:uiPriority w:val="99"/>
    <w:semiHidden/>
    <w:rsid w:val="007235F5"/>
    <w:pPr>
      <w:widowControl w:val="0"/>
      <w:suppressLineNumbers/>
      <w:suppressAutoHyphens/>
      <w:jc w:val="left"/>
    </w:pPr>
    <w:rPr>
      <w:rFonts w:eastAsia="Arial Unicode MS"/>
      <w:kern w:val="1"/>
      <w:lang w:val="en-US"/>
    </w:rPr>
  </w:style>
  <w:style w:type="paragraph" w:customStyle="1" w:styleId="MediumGrid1-Accent21">
    <w:name w:val="Medium Grid 1 - Accent 21"/>
    <w:basedOn w:val="Normal"/>
    <w:uiPriority w:val="99"/>
    <w:semiHidden/>
    <w:rsid w:val="007235F5"/>
    <w:pPr>
      <w:widowControl w:val="0"/>
      <w:suppressAutoHyphens/>
      <w:ind w:left="720"/>
      <w:jc w:val="left"/>
    </w:pPr>
    <w:rPr>
      <w:rFonts w:eastAsia="Arial Unicode MS"/>
      <w:kern w:val="1"/>
      <w:lang w:val="en-US"/>
    </w:rPr>
  </w:style>
  <w:style w:type="paragraph" w:customStyle="1" w:styleId="PreformattedText">
    <w:name w:val="Preformatted Text"/>
    <w:basedOn w:val="Normal"/>
    <w:uiPriority w:val="99"/>
    <w:semiHidden/>
    <w:rsid w:val="007235F5"/>
    <w:pPr>
      <w:widowControl w:val="0"/>
      <w:suppressAutoHyphens/>
      <w:jc w:val="left"/>
    </w:pPr>
    <w:rPr>
      <w:rFonts w:ascii="Courier New" w:eastAsia="Courier New" w:hAnsi="Courier New" w:cs="Courier New"/>
      <w:kern w:val="1"/>
      <w:sz w:val="20"/>
      <w:szCs w:val="20"/>
      <w:lang w:val="en-US"/>
    </w:rPr>
  </w:style>
  <w:style w:type="paragraph" w:customStyle="1" w:styleId="NoSpacing1">
    <w:name w:val="No Spacing1"/>
    <w:aliases w:val="Double Space"/>
    <w:uiPriority w:val="99"/>
    <w:semiHidden/>
    <w:rsid w:val="00B40F75"/>
    <w:pPr>
      <w:spacing w:line="480" w:lineRule="auto"/>
    </w:pPr>
    <w:rPr>
      <w:rFonts w:eastAsia="SimSun" w:cs="Arial"/>
      <w:sz w:val="24"/>
      <w:szCs w:val="24"/>
      <w:lang w:eastAsia="zh-CN"/>
    </w:rPr>
  </w:style>
  <w:style w:type="character" w:customStyle="1" w:styleId="prondelim">
    <w:name w:val="prondelim"/>
    <w:basedOn w:val="DefaultParagraphFont"/>
    <w:uiPriority w:val="99"/>
    <w:semiHidden/>
    <w:rsid w:val="00B40F75"/>
    <w:rPr>
      <w:rFonts w:cs="Times New Roman"/>
    </w:rPr>
  </w:style>
  <w:style w:type="character" w:customStyle="1" w:styleId="pron">
    <w:name w:val="pron"/>
    <w:basedOn w:val="DefaultParagraphFont"/>
    <w:uiPriority w:val="99"/>
    <w:semiHidden/>
    <w:rsid w:val="00B40F75"/>
    <w:rPr>
      <w:rFonts w:cs="Times New Roman"/>
    </w:rPr>
  </w:style>
  <w:style w:type="character" w:styleId="Hyperlink">
    <w:name w:val="Hyperlink"/>
    <w:basedOn w:val="DefaultParagraphFont"/>
    <w:uiPriority w:val="99"/>
    <w:semiHidden/>
    <w:rsid w:val="00B40F75"/>
    <w:rPr>
      <w:rFonts w:cs="Times New Roman"/>
      <w:color w:val="0000FF"/>
      <w:u w:val="single"/>
    </w:rPr>
  </w:style>
  <w:style w:type="character" w:styleId="Emphasis">
    <w:name w:val="Emphasis"/>
    <w:basedOn w:val="DefaultParagraphFont"/>
    <w:uiPriority w:val="99"/>
    <w:semiHidden/>
    <w:qFormat/>
    <w:rsid w:val="00B40F75"/>
    <w:rPr>
      <w:i/>
      <w:iCs/>
    </w:rPr>
  </w:style>
  <w:style w:type="paragraph" w:styleId="EndnoteText">
    <w:name w:val="endnote text"/>
    <w:basedOn w:val="Normal"/>
    <w:link w:val="EndnoteTextChar"/>
    <w:uiPriority w:val="99"/>
    <w:semiHidden/>
    <w:rsid w:val="00B40F75"/>
    <w:pPr>
      <w:spacing w:after="200" w:line="276" w:lineRule="auto"/>
      <w:jc w:val="left"/>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DD06F7"/>
    <w:rPr>
      <w:rFonts w:ascii="Calibri" w:eastAsia="Calibri" w:hAnsi="Calibri" w:cs="Arial"/>
      <w:lang w:eastAsia="en-US"/>
    </w:rPr>
  </w:style>
  <w:style w:type="character" w:styleId="EndnoteReference">
    <w:name w:val="endnote reference"/>
    <w:basedOn w:val="DefaultParagraphFont"/>
    <w:uiPriority w:val="99"/>
    <w:semiHidden/>
    <w:rsid w:val="00B40F75"/>
    <w:rPr>
      <w:vertAlign w:val="superscript"/>
    </w:rPr>
  </w:style>
  <w:style w:type="character" w:customStyle="1" w:styleId="FootnoteTextChar">
    <w:name w:val="Footnote Text Char"/>
    <w:basedOn w:val="DefaultParagraphFont"/>
    <w:link w:val="FootnoteText"/>
    <w:uiPriority w:val="99"/>
    <w:rsid w:val="00DD06F7"/>
    <w:rPr>
      <w:lang w:eastAsia="en-US"/>
    </w:rPr>
  </w:style>
  <w:style w:type="table" w:styleId="TableGrid">
    <w:name w:val="Table Grid"/>
    <w:basedOn w:val="TableNormal"/>
    <w:uiPriority w:val="59"/>
    <w:rsid w:val="001056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rsid w:val="00200AC4"/>
    <w:pPr>
      <w:spacing w:before="100" w:beforeAutospacing="1" w:after="100" w:afterAutospacing="1"/>
      <w:jc w:val="left"/>
    </w:pPr>
    <w:rPr>
      <w:lang w:val="en-US"/>
    </w:rPr>
  </w:style>
  <w:style w:type="character" w:styleId="FollowedHyperlink">
    <w:name w:val="FollowedHyperlink"/>
    <w:basedOn w:val="DefaultParagraphFont"/>
    <w:uiPriority w:val="99"/>
    <w:semiHidden/>
    <w:rsid w:val="00200AC4"/>
    <w:rPr>
      <w:color w:val="800080"/>
      <w:u w:val="single"/>
    </w:rPr>
  </w:style>
  <w:style w:type="character" w:styleId="CommentReference">
    <w:name w:val="annotation reference"/>
    <w:basedOn w:val="DefaultParagraphFont"/>
    <w:uiPriority w:val="99"/>
    <w:semiHidden/>
    <w:rsid w:val="00200AC4"/>
    <w:rPr>
      <w:sz w:val="16"/>
      <w:szCs w:val="16"/>
    </w:rPr>
  </w:style>
  <w:style w:type="character" w:customStyle="1" w:styleId="CommentTextChar">
    <w:name w:val="Comment Text Char"/>
    <w:basedOn w:val="DefaultParagraphFont"/>
    <w:uiPriority w:val="99"/>
    <w:semiHidden/>
    <w:rsid w:val="00200AC4"/>
    <w:rPr>
      <w:lang w:val="en-US" w:eastAsia="en-US"/>
    </w:rPr>
  </w:style>
  <w:style w:type="paragraph" w:styleId="CommentSubject">
    <w:name w:val="annotation subject"/>
    <w:basedOn w:val="CommentText"/>
    <w:next w:val="CommentText"/>
    <w:link w:val="CommentSubjectChar"/>
    <w:uiPriority w:val="99"/>
    <w:semiHidden/>
    <w:rsid w:val="00200AC4"/>
    <w:pPr>
      <w:jc w:val="left"/>
    </w:pPr>
    <w:rPr>
      <w:b/>
      <w:bCs/>
      <w:sz w:val="20"/>
      <w:szCs w:val="20"/>
      <w:lang w:val="en-US"/>
    </w:rPr>
  </w:style>
  <w:style w:type="character" w:customStyle="1" w:styleId="CommentTextChar1">
    <w:name w:val="Comment Text Char1"/>
    <w:basedOn w:val="DefaultParagraphFont"/>
    <w:link w:val="CommentText"/>
    <w:uiPriority w:val="99"/>
    <w:semiHidden/>
    <w:rsid w:val="00DD06F7"/>
    <w:rPr>
      <w:sz w:val="24"/>
      <w:szCs w:val="24"/>
      <w:lang w:eastAsia="en-US"/>
    </w:rPr>
  </w:style>
  <w:style w:type="character" w:customStyle="1" w:styleId="CommentSubjectChar">
    <w:name w:val="Comment Subject Char"/>
    <w:basedOn w:val="CommentTextChar1"/>
    <w:link w:val="CommentSubject"/>
    <w:uiPriority w:val="99"/>
    <w:semiHidden/>
    <w:rsid w:val="00DD06F7"/>
    <w:rPr>
      <w:b/>
      <w:bCs/>
      <w:sz w:val="24"/>
      <w:szCs w:val="24"/>
      <w:lang w:val="en-US" w:eastAsia="en-US"/>
    </w:rPr>
  </w:style>
  <w:style w:type="character" w:styleId="HTMLCite">
    <w:name w:val="HTML Cite"/>
    <w:basedOn w:val="DefaultParagraphFont"/>
    <w:uiPriority w:val="99"/>
    <w:semiHidden/>
    <w:rsid w:val="00200AC4"/>
    <w:rPr>
      <w:i/>
      <w:iCs/>
    </w:rPr>
  </w:style>
  <w:style w:type="paragraph" w:styleId="HTMLPreformatted">
    <w:name w:val="HTML Preformatted"/>
    <w:basedOn w:val="Normal"/>
    <w:link w:val="HTMLPreformattedChar"/>
    <w:uiPriority w:val="99"/>
    <w:semiHidden/>
    <w:rsid w:val="00200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D06F7"/>
    <w:rPr>
      <w:rFonts w:ascii="Courier New" w:hAnsi="Courier New" w:cs="Courier New"/>
      <w:lang w:val="en-US" w:eastAsia="en-US"/>
    </w:rPr>
  </w:style>
  <w:style w:type="paragraph" w:customStyle="1" w:styleId="4cSub-subsectWPLC">
    <w:name w:val="4c. Sub-subsect. (WPLC)"/>
    <w:basedOn w:val="ListNumber"/>
    <w:link w:val="4cSub-subsectWPLCChar"/>
    <w:qFormat/>
    <w:rsid w:val="00EA7933"/>
    <w:pPr>
      <w:numPr>
        <w:ilvl w:val="2"/>
        <w:numId w:val="5"/>
      </w:numPr>
    </w:pPr>
    <w:rPr>
      <w:rFonts w:eastAsia="MS Mincho"/>
      <w:i/>
      <w:sz w:val="22"/>
    </w:rPr>
  </w:style>
  <w:style w:type="paragraph" w:styleId="BodyText2">
    <w:name w:val="Body Text 2"/>
    <w:basedOn w:val="Normal"/>
    <w:link w:val="BodyText2Char"/>
    <w:uiPriority w:val="99"/>
    <w:semiHidden/>
    <w:rsid w:val="0057524B"/>
    <w:pPr>
      <w:spacing w:after="120" w:line="480" w:lineRule="auto"/>
    </w:pPr>
  </w:style>
  <w:style w:type="character" w:customStyle="1" w:styleId="4cSub-subsectWPLCChar">
    <w:name w:val="4c. Sub-subsect. (WPLC) Char"/>
    <w:basedOn w:val="DefaultParagraphFont"/>
    <w:link w:val="4cSub-subsectWPLC"/>
    <w:rsid w:val="00EA7933"/>
    <w:rPr>
      <w:rFonts w:eastAsia="MS Mincho"/>
      <w:i/>
      <w:sz w:val="22"/>
      <w:szCs w:val="24"/>
      <w:lang w:eastAsia="en-US"/>
    </w:rPr>
  </w:style>
  <w:style w:type="character" w:customStyle="1" w:styleId="BodyText2Char">
    <w:name w:val="Body Text 2 Char"/>
    <w:basedOn w:val="DefaultParagraphFont"/>
    <w:link w:val="BodyText2"/>
    <w:uiPriority w:val="99"/>
    <w:semiHidden/>
    <w:rsid w:val="00DD06F7"/>
    <w:rPr>
      <w:sz w:val="24"/>
      <w:szCs w:val="24"/>
      <w:lang w:eastAsia="en-US"/>
    </w:rPr>
  </w:style>
  <w:style w:type="character" w:styleId="HTMLTypewriter">
    <w:name w:val="HTML Typewriter"/>
    <w:basedOn w:val="DefaultParagraphFont"/>
    <w:uiPriority w:val="99"/>
    <w:semiHidden/>
    <w:rsid w:val="0081393C"/>
    <w:rPr>
      <w:rFonts w:ascii="MS Gothic" w:eastAsia="MS Gothic" w:hAnsi="MS Gothic" w:cs="MS Gothic"/>
      <w:sz w:val="24"/>
      <w:szCs w:val="24"/>
    </w:rPr>
  </w:style>
  <w:style w:type="paragraph" w:customStyle="1" w:styleId="footnote">
    <w:name w:val="footnote"/>
    <w:basedOn w:val="FootnoteText"/>
    <w:link w:val="footnote0"/>
    <w:uiPriority w:val="99"/>
    <w:semiHidden/>
    <w:rsid w:val="0081393C"/>
    <w:pPr>
      <w:jc w:val="left"/>
    </w:pPr>
    <w:rPr>
      <w:rFonts w:ascii="Century" w:eastAsia="MS Mincho" w:hAnsi="Century"/>
      <w:sz w:val="22"/>
      <w:szCs w:val="21"/>
      <w:lang w:eastAsia="ja-JP"/>
    </w:rPr>
  </w:style>
  <w:style w:type="character" w:customStyle="1" w:styleId="footnote0">
    <w:name w:val="footnote (文字)"/>
    <w:basedOn w:val="FootnoteTextChar"/>
    <w:link w:val="footnote"/>
    <w:uiPriority w:val="99"/>
    <w:semiHidden/>
    <w:rsid w:val="00DD06F7"/>
    <w:rPr>
      <w:rFonts w:ascii="Century" w:eastAsia="MS Mincho" w:hAnsi="Century"/>
      <w:sz w:val="22"/>
      <w:szCs w:val="21"/>
      <w:lang w:eastAsia="ja-JP"/>
    </w:rPr>
  </w:style>
  <w:style w:type="paragraph" w:customStyle="1" w:styleId="TOCHeading1">
    <w:name w:val="TOC Heading1"/>
    <w:basedOn w:val="Heading1"/>
    <w:next w:val="Normal"/>
    <w:uiPriority w:val="99"/>
    <w:semiHidden/>
    <w:qFormat/>
    <w:rsid w:val="0081393C"/>
    <w:pPr>
      <w:keepLines/>
      <w:spacing w:before="480" w:after="0" w:line="276" w:lineRule="auto"/>
      <w:ind w:left="567" w:hanging="567"/>
      <w:jc w:val="left"/>
      <w:outlineLvl w:val="9"/>
    </w:pPr>
    <w:rPr>
      <w:color w:val="365F91"/>
      <w:kern w:val="0"/>
      <w:sz w:val="28"/>
      <w:szCs w:val="28"/>
      <w:lang w:val="en-US" w:eastAsia="ja-JP"/>
    </w:rPr>
  </w:style>
  <w:style w:type="paragraph" w:styleId="TOC1">
    <w:name w:val="toc 1"/>
    <w:basedOn w:val="Normal"/>
    <w:next w:val="Normal"/>
    <w:autoRedefine/>
    <w:uiPriority w:val="99"/>
    <w:semiHidden/>
    <w:rsid w:val="0081393C"/>
    <w:pPr>
      <w:spacing w:line="480" w:lineRule="auto"/>
      <w:jc w:val="left"/>
    </w:pPr>
    <w:rPr>
      <w:rFonts w:ascii="Century" w:eastAsia="MS Mincho" w:hAnsi="Century"/>
      <w:szCs w:val="22"/>
      <w:lang w:eastAsia="ja-JP"/>
    </w:rPr>
  </w:style>
  <w:style w:type="paragraph" w:styleId="TOC2">
    <w:name w:val="toc 2"/>
    <w:basedOn w:val="Normal"/>
    <w:next w:val="Normal"/>
    <w:autoRedefine/>
    <w:uiPriority w:val="99"/>
    <w:semiHidden/>
    <w:rsid w:val="0081393C"/>
    <w:pPr>
      <w:spacing w:line="480" w:lineRule="auto"/>
      <w:ind w:left="220"/>
      <w:jc w:val="left"/>
    </w:pPr>
    <w:rPr>
      <w:rFonts w:ascii="Century" w:eastAsia="MS Mincho" w:hAnsi="Century"/>
      <w:szCs w:val="22"/>
      <w:lang w:eastAsia="ja-JP"/>
    </w:rPr>
  </w:style>
  <w:style w:type="paragraph" w:styleId="TOC3">
    <w:name w:val="toc 3"/>
    <w:basedOn w:val="Normal"/>
    <w:next w:val="Normal"/>
    <w:autoRedefine/>
    <w:uiPriority w:val="99"/>
    <w:semiHidden/>
    <w:rsid w:val="0081393C"/>
    <w:pPr>
      <w:spacing w:line="480" w:lineRule="auto"/>
      <w:ind w:left="440"/>
      <w:jc w:val="left"/>
    </w:pPr>
    <w:rPr>
      <w:rFonts w:ascii="Century" w:eastAsia="MS Mincho" w:hAnsi="Century"/>
      <w:szCs w:val="22"/>
      <w:lang w:eastAsia="ja-JP"/>
    </w:rPr>
  </w:style>
  <w:style w:type="paragraph" w:styleId="Caption">
    <w:name w:val="caption"/>
    <w:basedOn w:val="Normal"/>
    <w:next w:val="Normal"/>
    <w:uiPriority w:val="99"/>
    <w:semiHidden/>
    <w:qFormat/>
    <w:rsid w:val="0081393C"/>
    <w:pPr>
      <w:jc w:val="left"/>
    </w:pPr>
    <w:rPr>
      <w:rFonts w:ascii="Century" w:eastAsia="MS Mincho" w:hAnsi="Century"/>
      <w:b/>
      <w:bCs/>
      <w:i/>
      <w:szCs w:val="20"/>
      <w:lang w:eastAsia="ja-JP"/>
    </w:rPr>
  </w:style>
  <w:style w:type="paragraph" w:customStyle="1" w:styleId="Note">
    <w:name w:val="Note"/>
    <w:next w:val="Normal"/>
    <w:link w:val="Note0"/>
    <w:autoRedefine/>
    <w:uiPriority w:val="99"/>
    <w:semiHidden/>
    <w:rsid w:val="0081393C"/>
    <w:rPr>
      <w:rFonts w:ascii="Century" w:eastAsia="MS PMincho" w:hAnsi="Century"/>
      <w:sz w:val="24"/>
      <w:szCs w:val="24"/>
      <w:lang w:eastAsia="ja-JP"/>
    </w:rPr>
  </w:style>
  <w:style w:type="character" w:customStyle="1" w:styleId="Note0">
    <w:name w:val="Note (文字)"/>
    <w:basedOn w:val="DefaultParagraphFont"/>
    <w:link w:val="Note"/>
    <w:uiPriority w:val="99"/>
    <w:semiHidden/>
    <w:rsid w:val="00DD06F7"/>
    <w:rPr>
      <w:rFonts w:ascii="Century" w:eastAsia="MS PMincho" w:hAnsi="Century"/>
      <w:sz w:val="24"/>
      <w:szCs w:val="24"/>
      <w:lang w:eastAsia="ja-JP"/>
    </w:rPr>
  </w:style>
  <w:style w:type="paragraph" w:customStyle="1" w:styleId="6FootnotesWPLC">
    <w:name w:val="6. Footnotes (WPLC)"/>
    <w:basedOn w:val="FootnoteText"/>
    <w:link w:val="6FootnotesWPLCChar"/>
    <w:qFormat/>
    <w:rsid w:val="00512757"/>
  </w:style>
  <w:style w:type="paragraph" w:customStyle="1" w:styleId="bullet-wplc">
    <w:name w:val="bullet-wplc"/>
    <w:basedOn w:val="5BodyTextWPLC"/>
    <w:link w:val="bullet-wplcChar"/>
    <w:rsid w:val="00E4257F"/>
    <w:pPr>
      <w:numPr>
        <w:numId w:val="10"/>
      </w:numPr>
    </w:pPr>
  </w:style>
  <w:style w:type="character" w:customStyle="1" w:styleId="6FootnotesWPLCChar">
    <w:name w:val="6. Footnotes (WPLC) Char"/>
    <w:basedOn w:val="5BodyTextWPLCChar"/>
    <w:link w:val="6FootnotesWPLC"/>
    <w:rsid w:val="00512757"/>
    <w:rPr>
      <w:rFonts w:eastAsia="Batang"/>
      <w:kern w:val="2"/>
      <w:sz w:val="22"/>
      <w:szCs w:val="22"/>
      <w:lang w:val="en-US" w:eastAsia="en-US"/>
    </w:rPr>
  </w:style>
  <w:style w:type="character" w:customStyle="1" w:styleId="bullet-wplcChar">
    <w:name w:val="bullet-wplc Char"/>
    <w:basedOn w:val="5BodyTextWPLCChar"/>
    <w:link w:val="bullet-wplc"/>
    <w:rsid w:val="00E4257F"/>
    <w:rPr>
      <w:rFonts w:eastAsia="Batang"/>
      <w:kern w:val="2"/>
      <w:sz w:val="22"/>
      <w:szCs w:val="22"/>
      <w:lang w:val="en-US" w:eastAsia="en-US"/>
    </w:rPr>
  </w:style>
  <w:style w:type="character" w:customStyle="1" w:styleId="apple-tab-span">
    <w:name w:val="apple-tab-span"/>
    <w:basedOn w:val="DefaultParagraphFont"/>
    <w:uiPriority w:val="99"/>
    <w:semiHidden/>
    <w:rsid w:val="002132A1"/>
  </w:style>
  <w:style w:type="paragraph" w:customStyle="1" w:styleId="4bSubsectionWPLC">
    <w:name w:val="4b. Subsection (WPLC)"/>
    <w:basedOn w:val="subsec"/>
    <w:next w:val="5BodyTextWPLC"/>
    <w:link w:val="4bSubsectionWPLCChar"/>
    <w:qFormat/>
    <w:rsid w:val="002761CC"/>
    <w:pPr>
      <w:spacing w:after="0"/>
    </w:pPr>
  </w:style>
  <w:style w:type="character" w:customStyle="1" w:styleId="4bSubsectionWPLCChar">
    <w:name w:val="4b. Subsection (WPLC) Char"/>
    <w:basedOn w:val="subsecChar"/>
    <w:link w:val="4bSubsectionWPLC"/>
    <w:rsid w:val="002761CC"/>
    <w:rPr>
      <w:rFonts w:eastAsia="Batang"/>
      <w:b/>
      <w:kern w:val="2"/>
      <w:sz w:val="22"/>
      <w:szCs w:val="22"/>
      <w:lang w:val="en-US" w:eastAsia="en-US"/>
    </w:rPr>
  </w:style>
  <w:style w:type="paragraph" w:customStyle="1" w:styleId="8AppendixTitleWPLC">
    <w:name w:val="8. Appendix Title (WPLC)"/>
    <w:basedOn w:val="7aRefTitleWPLC"/>
    <w:link w:val="8AppendixTitleWPLCChar"/>
    <w:uiPriority w:val="99"/>
    <w:qFormat/>
    <w:rsid w:val="00170D53"/>
  </w:style>
  <w:style w:type="character" w:customStyle="1" w:styleId="8AppendixTitleWPLCChar">
    <w:name w:val="8. Appendix Title (WPLC) Char"/>
    <w:basedOn w:val="7aRefTitleWPLCChar"/>
    <w:link w:val="8AppendixTitleWPLC"/>
    <w:uiPriority w:val="99"/>
    <w:rsid w:val="00170D53"/>
    <w:rPr>
      <w:rFonts w:eastAsia="Malgun Gothic"/>
      <w:b/>
      <w:kern w:val="2"/>
      <w:sz w:val="22"/>
      <w:szCs w:val="22"/>
      <w:lang w:val="en-US" w:eastAsia="ko-KR"/>
    </w:rPr>
  </w:style>
  <w:style w:type="paragraph" w:customStyle="1" w:styleId="Citation">
    <w:name w:val="Citation"/>
    <w:basedOn w:val="Normal"/>
    <w:link w:val="CitationChar"/>
    <w:rsid w:val="00631F7C"/>
    <w:pPr>
      <w:spacing w:line="276" w:lineRule="auto"/>
      <w:ind w:left="567" w:hanging="567"/>
      <w:jc w:val="left"/>
    </w:pPr>
    <w:rPr>
      <w:rFonts w:eastAsia="MS Mincho" w:cstheme="minorBidi"/>
      <w:szCs w:val="22"/>
    </w:rPr>
  </w:style>
  <w:style w:type="character" w:customStyle="1" w:styleId="CitationChar">
    <w:name w:val="Citation Char"/>
    <w:basedOn w:val="DefaultParagraphFont"/>
    <w:link w:val="Citation"/>
    <w:rsid w:val="00631F7C"/>
    <w:rPr>
      <w:rFonts w:eastAsia="MS Mincho" w:cstheme="minorBidi"/>
      <w:sz w:val="24"/>
      <w:szCs w:val="22"/>
      <w:lang w:eastAsia="en-US"/>
    </w:rPr>
  </w:style>
  <w:style w:type="character" w:customStyle="1" w:styleId="jsgrdq">
    <w:name w:val="jsgrdq"/>
    <w:basedOn w:val="DefaultParagraphFont"/>
    <w:rsid w:val="008246C2"/>
  </w:style>
  <w:style w:type="character" w:styleId="UnresolvedMention">
    <w:name w:val="Unresolved Mention"/>
    <w:basedOn w:val="DefaultParagraphFont"/>
    <w:uiPriority w:val="99"/>
    <w:semiHidden/>
    <w:rsid w:val="00C37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96300">
      <w:bodyDiv w:val="1"/>
      <w:marLeft w:val="0"/>
      <w:marRight w:val="0"/>
      <w:marTop w:val="0"/>
      <w:marBottom w:val="0"/>
      <w:divBdr>
        <w:top w:val="none" w:sz="0" w:space="0" w:color="auto"/>
        <w:left w:val="none" w:sz="0" w:space="0" w:color="auto"/>
        <w:bottom w:val="none" w:sz="0" w:space="0" w:color="auto"/>
        <w:right w:val="none" w:sz="0" w:space="0" w:color="auto"/>
      </w:divBdr>
    </w:div>
    <w:div w:id="429401235">
      <w:bodyDiv w:val="1"/>
      <w:marLeft w:val="0"/>
      <w:marRight w:val="0"/>
      <w:marTop w:val="0"/>
      <w:marBottom w:val="0"/>
      <w:divBdr>
        <w:top w:val="none" w:sz="0" w:space="0" w:color="auto"/>
        <w:left w:val="none" w:sz="0" w:space="0" w:color="auto"/>
        <w:bottom w:val="none" w:sz="0" w:space="0" w:color="auto"/>
        <w:right w:val="none" w:sz="0" w:space="0" w:color="auto"/>
      </w:divBdr>
    </w:div>
    <w:div w:id="629096495">
      <w:bodyDiv w:val="1"/>
      <w:marLeft w:val="0"/>
      <w:marRight w:val="0"/>
      <w:marTop w:val="0"/>
      <w:marBottom w:val="0"/>
      <w:divBdr>
        <w:top w:val="none" w:sz="0" w:space="0" w:color="auto"/>
        <w:left w:val="none" w:sz="0" w:space="0" w:color="auto"/>
        <w:bottom w:val="none" w:sz="0" w:space="0" w:color="auto"/>
        <w:right w:val="none" w:sz="0" w:space="0" w:color="auto"/>
      </w:divBdr>
    </w:div>
    <w:div w:id="711001080">
      <w:bodyDiv w:val="1"/>
      <w:marLeft w:val="0"/>
      <w:marRight w:val="0"/>
      <w:marTop w:val="0"/>
      <w:marBottom w:val="0"/>
      <w:divBdr>
        <w:top w:val="none" w:sz="0" w:space="0" w:color="auto"/>
        <w:left w:val="none" w:sz="0" w:space="0" w:color="auto"/>
        <w:bottom w:val="none" w:sz="0" w:space="0" w:color="auto"/>
        <w:right w:val="none" w:sz="0" w:space="0" w:color="auto"/>
      </w:divBdr>
    </w:div>
    <w:div w:id="837116965">
      <w:bodyDiv w:val="1"/>
      <w:marLeft w:val="0"/>
      <w:marRight w:val="0"/>
      <w:marTop w:val="0"/>
      <w:marBottom w:val="0"/>
      <w:divBdr>
        <w:top w:val="none" w:sz="0" w:space="0" w:color="auto"/>
        <w:left w:val="none" w:sz="0" w:space="0" w:color="auto"/>
        <w:bottom w:val="none" w:sz="0" w:space="0" w:color="auto"/>
        <w:right w:val="none" w:sz="0" w:space="0" w:color="auto"/>
      </w:divBdr>
    </w:div>
    <w:div w:id="850027380">
      <w:bodyDiv w:val="1"/>
      <w:marLeft w:val="0"/>
      <w:marRight w:val="0"/>
      <w:marTop w:val="0"/>
      <w:marBottom w:val="0"/>
      <w:divBdr>
        <w:top w:val="none" w:sz="0" w:space="0" w:color="auto"/>
        <w:left w:val="none" w:sz="0" w:space="0" w:color="auto"/>
        <w:bottom w:val="none" w:sz="0" w:space="0" w:color="auto"/>
        <w:right w:val="none" w:sz="0" w:space="0" w:color="auto"/>
      </w:divBdr>
    </w:div>
    <w:div w:id="922447232">
      <w:bodyDiv w:val="1"/>
      <w:marLeft w:val="0"/>
      <w:marRight w:val="0"/>
      <w:marTop w:val="0"/>
      <w:marBottom w:val="0"/>
      <w:divBdr>
        <w:top w:val="none" w:sz="0" w:space="0" w:color="auto"/>
        <w:left w:val="none" w:sz="0" w:space="0" w:color="auto"/>
        <w:bottom w:val="none" w:sz="0" w:space="0" w:color="auto"/>
        <w:right w:val="none" w:sz="0" w:space="0" w:color="auto"/>
      </w:divBdr>
    </w:div>
    <w:div w:id="1514342505">
      <w:bodyDiv w:val="1"/>
      <w:marLeft w:val="0"/>
      <w:marRight w:val="0"/>
      <w:marTop w:val="0"/>
      <w:marBottom w:val="0"/>
      <w:divBdr>
        <w:top w:val="none" w:sz="0" w:space="0" w:color="auto"/>
        <w:left w:val="none" w:sz="0" w:space="0" w:color="auto"/>
        <w:bottom w:val="none" w:sz="0" w:space="0" w:color="auto"/>
        <w:right w:val="none" w:sz="0" w:space="0" w:color="auto"/>
      </w:divBdr>
    </w:div>
    <w:div w:id="1585260527">
      <w:bodyDiv w:val="1"/>
      <w:marLeft w:val="0"/>
      <w:marRight w:val="0"/>
      <w:marTop w:val="0"/>
      <w:marBottom w:val="0"/>
      <w:divBdr>
        <w:top w:val="none" w:sz="0" w:space="0" w:color="auto"/>
        <w:left w:val="none" w:sz="0" w:space="0" w:color="auto"/>
        <w:bottom w:val="none" w:sz="0" w:space="0" w:color="auto"/>
        <w:right w:val="none" w:sz="0" w:space="0" w:color="auto"/>
      </w:divBdr>
    </w:div>
    <w:div w:id="201649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komoks.ca/culture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doi.org/hws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6/465569"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fnigc.ca/ocap-training/" TargetMode="External"/><Relationship Id="rId20" Type="http://schemas.openxmlformats.org/officeDocument/2006/relationships/hyperlink" Target="https://doi.org/gnzrx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discovervancouverisland.com/regions/gulf-islands/hornby-island/" TargetMode="External"/><Relationship Id="rId23" Type="http://schemas.openxmlformats.org/officeDocument/2006/relationships/hyperlink" Target="https://visitdenmanisland.ca/about-denman-island/history/" TargetMode="External"/><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hdl.handle.net/10125/44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dl.handle.net/10125/4423" TargetMode="External"/><Relationship Id="rId22" Type="http://schemas.openxmlformats.org/officeDocument/2006/relationships/hyperlink" Target="https://www.vancouverislandfreedaily.com/news/breathing-new-life-into-language-culture-in-the-qualicum-first-nation-and-beyond/" TargetMode="External"/><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R\My%20Drive\Uvic\G.%20WPLC\WPLC%2031\WPLC_Style_Sheet_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60912-905C-9841-B6B8-AC92E558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WPLC_Style_Sheet_07</Template>
  <TotalTime>3</TotalTime>
  <Pages>18</Pages>
  <Words>5409</Words>
  <Characters>30835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LING 409 – Fall 2009</vt:lpstr>
    </vt:vector>
  </TitlesOfParts>
  <Company>Kia Ora Rehabilitation Services Ltd.</Company>
  <LinksUpToDate>false</LinksUpToDate>
  <CharactersWithSpaces>36172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 409 – Fall 2009</dc:title>
  <dc:creator>Martin D.</dc:creator>
  <cp:lastModifiedBy>Erin Hashimoto</cp:lastModifiedBy>
  <cp:revision>2</cp:revision>
  <cp:lastPrinted>2010-08-16T19:16:00Z</cp:lastPrinted>
  <dcterms:created xsi:type="dcterms:W3CDTF">2022-06-08T04:46:00Z</dcterms:created>
  <dcterms:modified xsi:type="dcterms:W3CDTF">2022-06-08T04:46:00Z</dcterms:modified>
</cp:coreProperties>
</file>